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CE2D7" w14:textId="38C6F108" w:rsidR="00D419D3" w:rsidRPr="00D42067" w:rsidRDefault="00E57DA4" w:rsidP="00D42067">
      <w:pPr>
        <w:spacing w:after="0" w:line="240" w:lineRule="auto"/>
        <w:jc w:val="center"/>
        <w:rPr>
          <w:rFonts w:ascii="Arial" w:hAnsi="Arial" w:cs="Arial"/>
          <w:b/>
          <w:bCs/>
          <w:color w:val="FF0000"/>
        </w:rPr>
      </w:pPr>
      <w:bookmarkStart w:id="0" w:name="_Hlk66170513"/>
      <w:r w:rsidRPr="00D42067">
        <w:rPr>
          <w:rFonts w:ascii="Arial" w:hAnsi="Arial" w:cs="Arial"/>
          <w:b/>
          <w:bCs/>
          <w:color w:val="FF0000"/>
        </w:rPr>
        <w:t>FINAL – Under Embargo</w:t>
      </w:r>
      <w:r w:rsidR="00D42067" w:rsidRPr="00D42067">
        <w:rPr>
          <w:rFonts w:ascii="Arial" w:hAnsi="Arial" w:cs="Arial"/>
          <w:b/>
          <w:bCs/>
          <w:color w:val="FF0000"/>
        </w:rPr>
        <w:t xml:space="preserve"> until 09:00 Eastern / 14:00 BST on Tuesday 13 April 2021</w:t>
      </w:r>
    </w:p>
    <w:p w14:paraId="3471DB29" w14:textId="77777777" w:rsidR="00D42067" w:rsidRPr="00D70923" w:rsidRDefault="00D42067" w:rsidP="00B173D6">
      <w:pPr>
        <w:spacing w:after="0" w:line="240" w:lineRule="auto"/>
        <w:rPr>
          <w:rFonts w:ascii="Arial" w:hAnsi="Arial" w:cs="Arial"/>
          <w:b/>
          <w:bCs/>
        </w:rPr>
      </w:pPr>
    </w:p>
    <w:p w14:paraId="1C5A77AA" w14:textId="77777777" w:rsidR="00E57DA4" w:rsidRDefault="00384594" w:rsidP="00E57DA4">
      <w:pPr>
        <w:spacing w:after="0" w:line="240" w:lineRule="auto"/>
        <w:ind w:left="360"/>
        <w:jc w:val="center"/>
        <w:rPr>
          <w:b/>
          <w:bCs/>
          <w:sz w:val="28"/>
          <w:szCs w:val="28"/>
        </w:rPr>
      </w:pPr>
      <w:bookmarkStart w:id="1" w:name="_Hlk66171834"/>
      <w:r w:rsidRPr="00197A14">
        <w:rPr>
          <w:b/>
          <w:bCs/>
          <w:sz w:val="28"/>
          <w:szCs w:val="28"/>
        </w:rPr>
        <w:t>Mavenir and Xilinx collaborat</w:t>
      </w:r>
      <w:r w:rsidR="00C501A8">
        <w:rPr>
          <w:b/>
          <w:bCs/>
          <w:sz w:val="28"/>
          <w:szCs w:val="28"/>
        </w:rPr>
        <w:t>e</w:t>
      </w:r>
      <w:r>
        <w:rPr>
          <w:b/>
          <w:bCs/>
          <w:sz w:val="28"/>
          <w:szCs w:val="28"/>
        </w:rPr>
        <w:t xml:space="preserve"> to </w:t>
      </w:r>
      <w:r w:rsidR="00A90097">
        <w:rPr>
          <w:b/>
          <w:bCs/>
          <w:sz w:val="28"/>
          <w:szCs w:val="28"/>
        </w:rPr>
        <w:t xml:space="preserve">bring to market </w:t>
      </w:r>
    </w:p>
    <w:p w14:paraId="48162695" w14:textId="719B2C53" w:rsidR="00384594" w:rsidRDefault="00384594" w:rsidP="00E57DA4">
      <w:pPr>
        <w:spacing w:after="0" w:line="240" w:lineRule="auto"/>
        <w:ind w:left="360"/>
        <w:jc w:val="center"/>
        <w:rPr>
          <w:b/>
          <w:bCs/>
          <w:sz w:val="28"/>
          <w:szCs w:val="28"/>
        </w:rPr>
      </w:pPr>
      <w:r w:rsidRPr="00197A14">
        <w:rPr>
          <w:b/>
          <w:bCs/>
          <w:sz w:val="28"/>
          <w:szCs w:val="28"/>
        </w:rPr>
        <w:t>Open</w:t>
      </w:r>
      <w:r w:rsidR="00725043">
        <w:rPr>
          <w:b/>
          <w:bCs/>
          <w:sz w:val="28"/>
          <w:szCs w:val="28"/>
        </w:rPr>
        <w:t xml:space="preserve"> </w:t>
      </w:r>
      <w:r w:rsidRPr="00197A14">
        <w:rPr>
          <w:b/>
          <w:bCs/>
          <w:sz w:val="28"/>
          <w:szCs w:val="28"/>
        </w:rPr>
        <w:t xml:space="preserve">RAN </w:t>
      </w:r>
      <w:r>
        <w:rPr>
          <w:b/>
          <w:bCs/>
          <w:sz w:val="28"/>
          <w:szCs w:val="28"/>
        </w:rPr>
        <w:t>M</w:t>
      </w:r>
      <w:r w:rsidRPr="00197A14">
        <w:rPr>
          <w:b/>
          <w:bCs/>
          <w:sz w:val="28"/>
          <w:szCs w:val="28"/>
        </w:rPr>
        <w:t>assive MIMO portfolio</w:t>
      </w:r>
    </w:p>
    <w:p w14:paraId="6900574C" w14:textId="77777777" w:rsidR="00E57DA4" w:rsidRDefault="00E57DA4" w:rsidP="00E57DA4">
      <w:pPr>
        <w:spacing w:after="0" w:line="240" w:lineRule="auto"/>
        <w:ind w:left="360"/>
        <w:jc w:val="center"/>
        <w:rPr>
          <w:b/>
          <w:bCs/>
          <w:sz w:val="28"/>
          <w:szCs w:val="28"/>
        </w:rPr>
      </w:pPr>
    </w:p>
    <w:p w14:paraId="2651DDE6" w14:textId="4D21F538" w:rsidR="00740B80" w:rsidRPr="00360B97" w:rsidRDefault="00740B80" w:rsidP="00740B80">
      <w:pPr>
        <w:pStyle w:val="ListParagraph"/>
        <w:numPr>
          <w:ilvl w:val="0"/>
          <w:numId w:val="6"/>
        </w:numPr>
        <w:spacing w:line="256" w:lineRule="auto"/>
        <w:rPr>
          <w:rFonts w:ascii="Arial" w:hAnsi="Arial" w:cs="Arial"/>
          <w:sz w:val="20"/>
          <w:szCs w:val="20"/>
        </w:rPr>
      </w:pPr>
      <w:r w:rsidRPr="00360B97">
        <w:rPr>
          <w:rFonts w:ascii="Arial" w:hAnsi="Arial" w:cs="Arial"/>
          <w:sz w:val="20"/>
          <w:szCs w:val="20"/>
        </w:rPr>
        <w:t xml:space="preserve">Mavenir and Xilinx form </w:t>
      </w:r>
      <w:r w:rsidR="007E7BE5" w:rsidRPr="00360B97">
        <w:rPr>
          <w:rFonts w:ascii="Arial" w:hAnsi="Arial" w:cs="Arial"/>
          <w:sz w:val="20"/>
          <w:szCs w:val="20"/>
        </w:rPr>
        <w:t>collaboration</w:t>
      </w:r>
      <w:r w:rsidRPr="00360B97">
        <w:rPr>
          <w:rFonts w:ascii="Arial" w:hAnsi="Arial" w:cs="Arial"/>
          <w:sz w:val="20"/>
          <w:szCs w:val="20"/>
        </w:rPr>
        <w:t xml:space="preserve"> to </w:t>
      </w:r>
      <w:r w:rsidR="00384594">
        <w:rPr>
          <w:rFonts w:ascii="Arial" w:hAnsi="Arial" w:cs="Arial"/>
          <w:sz w:val="20"/>
          <w:szCs w:val="20"/>
        </w:rPr>
        <w:t xml:space="preserve">accelerate the </w:t>
      </w:r>
      <w:r w:rsidR="00430D5C">
        <w:rPr>
          <w:rFonts w:ascii="Arial" w:hAnsi="Arial" w:cs="Arial"/>
          <w:sz w:val="20"/>
          <w:szCs w:val="20"/>
        </w:rPr>
        <w:t>Open</w:t>
      </w:r>
      <w:r w:rsidR="00E57DA4">
        <w:rPr>
          <w:rFonts w:ascii="Arial" w:hAnsi="Arial" w:cs="Arial"/>
          <w:sz w:val="20"/>
          <w:szCs w:val="20"/>
        </w:rPr>
        <w:t xml:space="preserve"> </w:t>
      </w:r>
      <w:r w:rsidR="00430D5C">
        <w:rPr>
          <w:rFonts w:ascii="Arial" w:hAnsi="Arial" w:cs="Arial"/>
          <w:sz w:val="20"/>
          <w:szCs w:val="20"/>
        </w:rPr>
        <w:t>RAN</w:t>
      </w:r>
      <w:r w:rsidR="00384594">
        <w:rPr>
          <w:rFonts w:ascii="Arial" w:hAnsi="Arial" w:cs="Arial"/>
          <w:sz w:val="20"/>
          <w:szCs w:val="20"/>
        </w:rPr>
        <w:t xml:space="preserve"> </w:t>
      </w:r>
      <w:r w:rsidR="0026270D">
        <w:rPr>
          <w:rFonts w:ascii="Arial" w:hAnsi="Arial" w:cs="Arial"/>
          <w:sz w:val="20"/>
          <w:szCs w:val="20"/>
        </w:rPr>
        <w:t>e</w:t>
      </w:r>
      <w:r w:rsidR="00384594">
        <w:rPr>
          <w:rFonts w:ascii="Arial" w:hAnsi="Arial" w:cs="Arial"/>
          <w:sz w:val="20"/>
          <w:szCs w:val="20"/>
        </w:rPr>
        <w:t xml:space="preserve">cosystem </w:t>
      </w:r>
      <w:r w:rsidRPr="00360B97">
        <w:rPr>
          <w:rFonts w:ascii="Arial" w:hAnsi="Arial" w:cs="Arial"/>
          <w:sz w:val="20"/>
          <w:szCs w:val="20"/>
        </w:rPr>
        <w:t>with leading OpenRAN massive MIMO portfolio</w:t>
      </w:r>
    </w:p>
    <w:p w14:paraId="2DBA8D5C" w14:textId="2AC953CA" w:rsidR="00740B80" w:rsidRPr="00360B97" w:rsidRDefault="00466CF4" w:rsidP="00740B80">
      <w:pPr>
        <w:pStyle w:val="ListParagraph"/>
        <w:numPr>
          <w:ilvl w:val="0"/>
          <w:numId w:val="6"/>
        </w:numPr>
        <w:spacing w:line="256" w:lineRule="auto"/>
        <w:rPr>
          <w:rFonts w:ascii="Arial" w:hAnsi="Arial" w:cs="Arial"/>
          <w:sz w:val="20"/>
          <w:szCs w:val="20"/>
        </w:rPr>
      </w:pPr>
      <w:r>
        <w:rPr>
          <w:rFonts w:ascii="Arial" w:hAnsi="Arial" w:cs="Arial"/>
          <w:sz w:val="20"/>
          <w:szCs w:val="20"/>
        </w:rPr>
        <w:t>S</w:t>
      </w:r>
      <w:r w:rsidR="00740B80" w:rsidRPr="00360B97">
        <w:rPr>
          <w:rFonts w:ascii="Arial" w:hAnsi="Arial" w:cs="Arial"/>
          <w:sz w:val="20"/>
          <w:szCs w:val="20"/>
        </w:rPr>
        <w:t>uccessfully integrated Massive MIMO end-to-end using Open</w:t>
      </w:r>
      <w:r w:rsidR="00E57DA4">
        <w:rPr>
          <w:rFonts w:ascii="Arial" w:hAnsi="Arial" w:cs="Arial"/>
          <w:sz w:val="20"/>
          <w:szCs w:val="20"/>
        </w:rPr>
        <w:t xml:space="preserve"> </w:t>
      </w:r>
      <w:r w:rsidR="00740B80" w:rsidRPr="00360B97">
        <w:rPr>
          <w:rFonts w:ascii="Arial" w:hAnsi="Arial" w:cs="Arial"/>
          <w:sz w:val="20"/>
          <w:szCs w:val="20"/>
        </w:rPr>
        <w:t xml:space="preserve">RAN principles </w:t>
      </w:r>
    </w:p>
    <w:p w14:paraId="6B7F9B8E" w14:textId="77CE55F2" w:rsidR="008B1B8B" w:rsidRPr="00E57DA4" w:rsidRDefault="00D1084F" w:rsidP="00E57DA4">
      <w:pPr>
        <w:pStyle w:val="ListParagraph"/>
        <w:numPr>
          <w:ilvl w:val="0"/>
          <w:numId w:val="6"/>
        </w:numPr>
        <w:spacing w:line="256" w:lineRule="auto"/>
        <w:rPr>
          <w:rFonts w:ascii="Arial" w:hAnsi="Arial" w:cs="Arial"/>
          <w:sz w:val="20"/>
          <w:szCs w:val="20"/>
        </w:rPr>
      </w:pPr>
      <w:r>
        <w:rPr>
          <w:rFonts w:ascii="Arial" w:hAnsi="Arial" w:cs="Arial"/>
          <w:sz w:val="20"/>
          <w:szCs w:val="20"/>
        </w:rPr>
        <w:t>The f</w:t>
      </w:r>
      <w:r w:rsidR="00466CF4">
        <w:rPr>
          <w:rFonts w:ascii="Arial" w:hAnsi="Arial" w:cs="Arial"/>
          <w:sz w:val="20"/>
          <w:szCs w:val="20"/>
        </w:rPr>
        <w:t>irst</w:t>
      </w:r>
      <w:r w:rsidR="00360B97">
        <w:rPr>
          <w:rFonts w:ascii="Arial" w:hAnsi="Arial" w:cs="Arial"/>
          <w:sz w:val="20"/>
          <w:szCs w:val="20"/>
        </w:rPr>
        <w:t xml:space="preserve"> </w:t>
      </w:r>
      <w:r w:rsidR="00740B80" w:rsidRPr="00360B97">
        <w:rPr>
          <w:rFonts w:ascii="Arial" w:hAnsi="Arial" w:cs="Arial"/>
          <w:sz w:val="20"/>
          <w:szCs w:val="20"/>
        </w:rPr>
        <w:t xml:space="preserve">Massive MIMO </w:t>
      </w:r>
      <w:r>
        <w:rPr>
          <w:rFonts w:ascii="Arial" w:hAnsi="Arial" w:cs="Arial"/>
          <w:sz w:val="20"/>
          <w:szCs w:val="20"/>
        </w:rPr>
        <w:t xml:space="preserve">64TRX </w:t>
      </w:r>
      <w:r w:rsidR="00740B80" w:rsidRPr="00360B97">
        <w:rPr>
          <w:rFonts w:ascii="Arial" w:hAnsi="Arial" w:cs="Arial"/>
          <w:sz w:val="20"/>
          <w:szCs w:val="20"/>
        </w:rPr>
        <w:t xml:space="preserve">product </w:t>
      </w:r>
      <w:r>
        <w:rPr>
          <w:rFonts w:ascii="Arial" w:hAnsi="Arial" w:cs="Arial"/>
          <w:sz w:val="20"/>
          <w:szCs w:val="20"/>
        </w:rPr>
        <w:t>expected</w:t>
      </w:r>
      <w:r w:rsidRPr="00360B97">
        <w:rPr>
          <w:rFonts w:ascii="Arial" w:hAnsi="Arial" w:cs="Arial"/>
          <w:sz w:val="20"/>
          <w:szCs w:val="20"/>
        </w:rPr>
        <w:t xml:space="preserve"> </w:t>
      </w:r>
      <w:r w:rsidR="00466CF4">
        <w:rPr>
          <w:rFonts w:ascii="Arial" w:hAnsi="Arial" w:cs="Arial"/>
          <w:sz w:val="20"/>
          <w:szCs w:val="20"/>
        </w:rPr>
        <w:t>in</w:t>
      </w:r>
      <w:r w:rsidR="00142EEA" w:rsidRPr="00360B97">
        <w:rPr>
          <w:rFonts w:ascii="Arial" w:hAnsi="Arial" w:cs="Arial"/>
          <w:sz w:val="20"/>
          <w:szCs w:val="20"/>
        </w:rPr>
        <w:t xml:space="preserve"> </w:t>
      </w:r>
      <w:r>
        <w:rPr>
          <w:rFonts w:ascii="Arial" w:hAnsi="Arial" w:cs="Arial"/>
          <w:sz w:val="20"/>
          <w:szCs w:val="20"/>
        </w:rPr>
        <w:t xml:space="preserve">late </w:t>
      </w:r>
      <w:r w:rsidR="00142EEA" w:rsidRPr="00360B97">
        <w:rPr>
          <w:rFonts w:ascii="Arial" w:hAnsi="Arial" w:cs="Arial"/>
          <w:sz w:val="20"/>
          <w:szCs w:val="20"/>
        </w:rPr>
        <w:t xml:space="preserve">2021 </w:t>
      </w:r>
      <w:bookmarkEnd w:id="1"/>
    </w:p>
    <w:bookmarkEnd w:id="0"/>
    <w:p w14:paraId="0A1BE7AF" w14:textId="64051752" w:rsidR="002A0EE4" w:rsidRPr="00E57DA4" w:rsidRDefault="00057C7C" w:rsidP="008D63FA">
      <w:pPr>
        <w:rPr>
          <w:rFonts w:ascii="Arial" w:hAnsi="Arial" w:cs="Arial"/>
        </w:rPr>
      </w:pPr>
      <w:r w:rsidRPr="00E57DA4">
        <w:rPr>
          <w:rFonts w:ascii="Arial" w:hAnsi="Arial" w:cs="Arial"/>
          <w:b/>
          <w:bCs/>
        </w:rPr>
        <w:t xml:space="preserve">Richardson, TX </w:t>
      </w:r>
      <w:r w:rsidR="00487C7F" w:rsidRPr="00E57DA4">
        <w:rPr>
          <w:rFonts w:ascii="Arial" w:hAnsi="Arial" w:cs="Arial"/>
          <w:b/>
          <w:bCs/>
        </w:rPr>
        <w:t xml:space="preserve">and </w:t>
      </w:r>
      <w:r w:rsidR="005E5426" w:rsidRPr="00E57DA4">
        <w:rPr>
          <w:rFonts w:ascii="Arial" w:hAnsi="Arial" w:cs="Arial"/>
          <w:b/>
          <w:color w:val="171C2D"/>
          <w:shd w:val="clear" w:color="auto" w:fill="FFFFFF"/>
        </w:rPr>
        <w:t>San Jose</w:t>
      </w:r>
      <w:r w:rsidR="00487C7F" w:rsidRPr="00E57DA4">
        <w:rPr>
          <w:rFonts w:ascii="Arial" w:hAnsi="Arial" w:cs="Arial"/>
          <w:b/>
          <w:color w:val="171C2D"/>
          <w:shd w:val="clear" w:color="auto" w:fill="FFFFFF"/>
        </w:rPr>
        <w:t xml:space="preserve">, </w:t>
      </w:r>
      <w:r w:rsidR="004B3A48" w:rsidRPr="00E57DA4">
        <w:rPr>
          <w:rFonts w:ascii="Arial" w:hAnsi="Arial" w:cs="Arial"/>
          <w:b/>
          <w:color w:val="171C2D"/>
          <w:shd w:val="clear" w:color="auto" w:fill="FFFFFF"/>
        </w:rPr>
        <w:t>CA</w:t>
      </w:r>
      <w:r w:rsidR="00487C7F" w:rsidRPr="00E57DA4">
        <w:rPr>
          <w:rFonts w:ascii="Arial" w:hAnsi="Arial" w:cs="Arial"/>
          <w:b/>
          <w:color w:val="171C2D"/>
          <w:shd w:val="clear" w:color="auto" w:fill="FFFFFF"/>
        </w:rPr>
        <w:t xml:space="preserve"> </w:t>
      </w:r>
      <w:r w:rsidRPr="00E57DA4">
        <w:rPr>
          <w:rFonts w:ascii="Arial" w:hAnsi="Arial" w:cs="Arial"/>
          <w:b/>
          <w:bCs/>
        </w:rPr>
        <w:t>–</w:t>
      </w:r>
      <w:r w:rsidR="00466CF4" w:rsidRPr="00E57DA4">
        <w:rPr>
          <w:rFonts w:ascii="Arial" w:hAnsi="Arial" w:cs="Arial"/>
          <w:b/>
          <w:bCs/>
        </w:rPr>
        <w:t xml:space="preserve"> </w:t>
      </w:r>
      <w:r w:rsidR="00F730C4" w:rsidRPr="00E57DA4">
        <w:rPr>
          <w:rFonts w:ascii="Arial" w:hAnsi="Arial" w:cs="Arial"/>
          <w:b/>
          <w:bCs/>
        </w:rPr>
        <w:t xml:space="preserve">April </w:t>
      </w:r>
      <w:r w:rsidR="00B05BB9" w:rsidRPr="00E57DA4">
        <w:rPr>
          <w:rFonts w:ascii="Arial" w:hAnsi="Arial" w:cs="Arial"/>
          <w:b/>
          <w:bCs/>
        </w:rPr>
        <w:t>13</w:t>
      </w:r>
      <w:r w:rsidRPr="00E57DA4">
        <w:rPr>
          <w:rFonts w:ascii="Arial" w:hAnsi="Arial" w:cs="Arial"/>
          <w:b/>
          <w:bCs/>
        </w:rPr>
        <w:t>, 2021</w:t>
      </w:r>
      <w:r w:rsidRPr="00E57DA4">
        <w:rPr>
          <w:rFonts w:ascii="Arial" w:hAnsi="Arial" w:cs="Arial"/>
        </w:rPr>
        <w:t xml:space="preserve"> - </w:t>
      </w:r>
      <w:r w:rsidR="002A0EE4" w:rsidRPr="00E57DA4">
        <w:rPr>
          <w:rFonts w:ascii="Arial" w:hAnsi="Arial" w:cs="Arial"/>
        </w:rPr>
        <w:t xml:space="preserve">Mavenir, the industry’s only end-to-end </w:t>
      </w:r>
      <w:r w:rsidR="00525E59" w:rsidRPr="00E57DA4">
        <w:rPr>
          <w:rFonts w:ascii="Arial" w:hAnsi="Arial" w:cs="Arial"/>
        </w:rPr>
        <w:t xml:space="preserve">cloud-native </w:t>
      </w:r>
      <w:r w:rsidR="002A0EE4" w:rsidRPr="00E57DA4">
        <w:rPr>
          <w:rFonts w:ascii="Arial" w:hAnsi="Arial" w:cs="Arial"/>
        </w:rPr>
        <w:t>Network Software Provider and a leader in accelerating software network transformation for communications service providers (CSPs</w:t>
      </w:r>
      <w:r w:rsidR="000673D5" w:rsidRPr="00E57DA4">
        <w:rPr>
          <w:rFonts w:ascii="Arial" w:hAnsi="Arial" w:cs="Arial"/>
        </w:rPr>
        <w:t>), and Xilinx</w:t>
      </w:r>
      <w:r w:rsidR="007E7129" w:rsidRPr="00E57DA4">
        <w:rPr>
          <w:rFonts w:ascii="Arial" w:hAnsi="Arial" w:cs="Arial"/>
        </w:rPr>
        <w:t>, Inc</w:t>
      </w:r>
      <w:r w:rsidR="00460FC8" w:rsidRPr="00E57DA4">
        <w:rPr>
          <w:rFonts w:ascii="Arial" w:hAnsi="Arial" w:cs="Arial"/>
        </w:rPr>
        <w:t xml:space="preserve">. (NASDAQ: XLNX), </w:t>
      </w:r>
      <w:r w:rsidR="000673D5" w:rsidRPr="00E57DA4">
        <w:rPr>
          <w:rFonts w:ascii="Arial" w:hAnsi="Arial" w:cs="Arial"/>
        </w:rPr>
        <w:t>the leader in adaptive computing,</w:t>
      </w:r>
      <w:r w:rsidR="002A0EE4" w:rsidRPr="00E57DA4">
        <w:rPr>
          <w:rFonts w:ascii="Arial" w:hAnsi="Arial" w:cs="Arial"/>
        </w:rPr>
        <w:t xml:space="preserve"> </w:t>
      </w:r>
      <w:r w:rsidR="000673D5" w:rsidRPr="00E57DA4">
        <w:rPr>
          <w:rFonts w:ascii="Arial" w:hAnsi="Arial" w:cs="Arial"/>
        </w:rPr>
        <w:t xml:space="preserve">announced today the companies are collaborating to bring to market a unified </w:t>
      </w:r>
      <w:r w:rsidR="00360B97" w:rsidRPr="00E57DA4">
        <w:rPr>
          <w:rFonts w:ascii="Arial" w:hAnsi="Arial" w:cs="Arial"/>
        </w:rPr>
        <w:t>4G/</w:t>
      </w:r>
      <w:r w:rsidR="000673D5" w:rsidRPr="00E57DA4">
        <w:rPr>
          <w:rFonts w:ascii="Arial" w:hAnsi="Arial" w:cs="Arial"/>
        </w:rPr>
        <w:t xml:space="preserve">5G O-RAN </w:t>
      </w:r>
      <w:r w:rsidR="007E7129" w:rsidRPr="00E57DA4">
        <w:rPr>
          <w:rFonts w:ascii="Arial" w:hAnsi="Arial" w:cs="Arial"/>
        </w:rPr>
        <w:t>m</w:t>
      </w:r>
      <w:r w:rsidR="000673D5" w:rsidRPr="00E57DA4">
        <w:rPr>
          <w:rFonts w:ascii="Arial" w:hAnsi="Arial" w:cs="Arial"/>
        </w:rPr>
        <w:t xml:space="preserve">assive MIMO (mMIMO) portfolio to enable </w:t>
      </w:r>
      <w:r w:rsidR="00430D5C" w:rsidRPr="00E57DA4">
        <w:rPr>
          <w:rFonts w:ascii="Arial" w:hAnsi="Arial" w:cs="Arial"/>
        </w:rPr>
        <w:t>OpenRAN</w:t>
      </w:r>
      <w:r w:rsidR="000673D5" w:rsidRPr="00E57DA4">
        <w:rPr>
          <w:rFonts w:ascii="Arial" w:hAnsi="Arial" w:cs="Arial"/>
        </w:rPr>
        <w:t xml:space="preserve"> deployments. The first mMIMO 64TRX joint solution is expected to be available </w:t>
      </w:r>
      <w:r w:rsidR="009A7DE7" w:rsidRPr="00E57DA4">
        <w:rPr>
          <w:rFonts w:ascii="Arial" w:hAnsi="Arial" w:cs="Arial"/>
        </w:rPr>
        <w:t xml:space="preserve">in </w:t>
      </w:r>
      <w:r w:rsidR="00142EEA" w:rsidRPr="00E57DA4">
        <w:rPr>
          <w:rFonts w:ascii="Arial" w:hAnsi="Arial" w:cs="Arial"/>
        </w:rPr>
        <w:t>Q4 2021</w:t>
      </w:r>
      <w:r w:rsidR="00466CF4" w:rsidRPr="00E57DA4">
        <w:rPr>
          <w:rFonts w:ascii="Arial" w:hAnsi="Arial" w:cs="Arial"/>
        </w:rPr>
        <w:t>.</w:t>
      </w:r>
    </w:p>
    <w:p w14:paraId="30894451" w14:textId="23A8FEAF" w:rsidR="00693F73" w:rsidRPr="00E57DA4" w:rsidRDefault="00B55E1C" w:rsidP="00693F73">
      <w:pPr>
        <w:spacing w:line="256" w:lineRule="auto"/>
        <w:rPr>
          <w:rFonts w:ascii="Arial" w:hAnsi="Arial" w:cs="Arial"/>
        </w:rPr>
      </w:pPr>
      <w:r w:rsidRPr="00E57DA4">
        <w:rPr>
          <w:rFonts w:ascii="Arial" w:hAnsi="Arial" w:cs="Arial"/>
        </w:rPr>
        <w:t xml:space="preserve">Working together, the two companies </w:t>
      </w:r>
      <w:r w:rsidR="00142EEA" w:rsidRPr="00E57DA4">
        <w:rPr>
          <w:rFonts w:ascii="Arial" w:hAnsi="Arial" w:cs="Arial"/>
        </w:rPr>
        <w:t xml:space="preserve">have successfully completed end-to-end integration </w:t>
      </w:r>
      <w:r w:rsidR="00466CF4" w:rsidRPr="00E57DA4">
        <w:rPr>
          <w:rFonts w:ascii="Arial" w:hAnsi="Arial" w:cs="Arial"/>
        </w:rPr>
        <w:t xml:space="preserve">of a first-generation mMIMO solution using </w:t>
      </w:r>
      <w:r w:rsidR="00430D5C" w:rsidRPr="00E57DA4">
        <w:rPr>
          <w:rFonts w:ascii="Arial" w:hAnsi="Arial" w:cs="Arial"/>
        </w:rPr>
        <w:t>OpenRAN</w:t>
      </w:r>
      <w:r w:rsidR="00466CF4" w:rsidRPr="00E57DA4">
        <w:rPr>
          <w:rFonts w:ascii="Arial" w:hAnsi="Arial" w:cs="Arial"/>
        </w:rPr>
        <w:t xml:space="preserve"> principles. H</w:t>
      </w:r>
      <w:r w:rsidR="000673D5" w:rsidRPr="00E57DA4">
        <w:rPr>
          <w:rFonts w:ascii="Arial" w:hAnsi="Arial" w:cs="Arial"/>
        </w:rPr>
        <w:t>eld at the Mavenir Lab in Bangalore, India</w:t>
      </w:r>
      <w:r w:rsidR="00466CF4" w:rsidRPr="00E57DA4">
        <w:rPr>
          <w:rFonts w:ascii="Arial" w:hAnsi="Arial" w:cs="Arial"/>
        </w:rPr>
        <w:t>, the integration</w:t>
      </w:r>
      <w:r w:rsidR="000673D5" w:rsidRPr="00E57DA4">
        <w:rPr>
          <w:rFonts w:ascii="Arial" w:hAnsi="Arial" w:cs="Arial"/>
        </w:rPr>
        <w:t xml:space="preserve"> covered multiple deployment scenarios</w:t>
      </w:r>
      <w:r w:rsidR="00C463A1" w:rsidRPr="00E57DA4">
        <w:rPr>
          <w:rFonts w:ascii="Arial" w:hAnsi="Arial" w:cs="Arial"/>
        </w:rPr>
        <w:t xml:space="preserve"> and </w:t>
      </w:r>
      <w:r w:rsidR="002905EE" w:rsidRPr="00E57DA4">
        <w:rPr>
          <w:rFonts w:ascii="Arial" w:hAnsi="Arial" w:cs="Arial"/>
        </w:rPr>
        <w:t xml:space="preserve">was </w:t>
      </w:r>
      <w:r w:rsidR="00C463A1" w:rsidRPr="00E57DA4">
        <w:rPr>
          <w:rFonts w:ascii="Arial" w:hAnsi="Arial" w:cs="Arial"/>
        </w:rPr>
        <w:t>evaluated by</w:t>
      </w:r>
      <w:r w:rsidR="00600604" w:rsidRPr="00E57DA4">
        <w:rPr>
          <w:rFonts w:ascii="Arial" w:hAnsi="Arial" w:cs="Arial"/>
        </w:rPr>
        <w:t xml:space="preserve"> six</w:t>
      </w:r>
      <w:r w:rsidR="00C463A1" w:rsidRPr="00E57DA4">
        <w:rPr>
          <w:rFonts w:ascii="Arial" w:hAnsi="Arial" w:cs="Arial"/>
        </w:rPr>
        <w:t xml:space="preserve"> CSPs</w:t>
      </w:r>
      <w:r w:rsidR="00AF7BBF" w:rsidRPr="00E57DA4">
        <w:rPr>
          <w:rFonts w:ascii="Arial" w:hAnsi="Arial" w:cs="Arial"/>
        </w:rPr>
        <w:t>,</w:t>
      </w:r>
      <w:r w:rsidR="00600604" w:rsidRPr="00E57DA4">
        <w:rPr>
          <w:rFonts w:ascii="Arial" w:hAnsi="Arial" w:cs="Arial"/>
        </w:rPr>
        <w:t xml:space="preserve"> all </w:t>
      </w:r>
      <w:r w:rsidR="00AF7BBF" w:rsidRPr="00E57DA4">
        <w:rPr>
          <w:rFonts w:ascii="Arial" w:hAnsi="Arial" w:cs="Arial"/>
        </w:rPr>
        <w:t>leading</w:t>
      </w:r>
      <w:r w:rsidR="00600604" w:rsidRPr="00E57DA4">
        <w:rPr>
          <w:rFonts w:ascii="Arial" w:hAnsi="Arial" w:cs="Arial"/>
        </w:rPr>
        <w:t xml:space="preserve"> </w:t>
      </w:r>
      <w:r w:rsidR="00AF7BBF" w:rsidRPr="00E57DA4">
        <w:rPr>
          <w:rFonts w:ascii="Arial" w:hAnsi="Arial" w:cs="Arial"/>
        </w:rPr>
        <w:t xml:space="preserve">global </w:t>
      </w:r>
      <w:r w:rsidR="00600604" w:rsidRPr="00E57DA4">
        <w:rPr>
          <w:rFonts w:ascii="Arial" w:hAnsi="Arial" w:cs="Arial"/>
        </w:rPr>
        <w:t>operators.</w:t>
      </w:r>
      <w:r w:rsidR="00631363" w:rsidRPr="00E57DA4">
        <w:rPr>
          <w:rFonts w:ascii="Arial" w:hAnsi="Arial" w:cs="Arial"/>
        </w:rPr>
        <w:t xml:space="preserve"> </w:t>
      </w:r>
      <w:r w:rsidR="00803754" w:rsidRPr="00E57DA4">
        <w:rPr>
          <w:rFonts w:ascii="Arial" w:eastAsia="Calibri Light" w:hAnsi="Arial" w:cs="Arial"/>
        </w:rPr>
        <w:t>Mavenir delivered the Virtualized RAN (vRAN) support for mMIMO, including Core Network, CU and DU, with Xilinx providing the Category B O-RAN Radio Unit</w:t>
      </w:r>
      <w:r w:rsidR="00693F73" w:rsidRPr="00E57DA4">
        <w:rPr>
          <w:rFonts w:ascii="Arial" w:hAnsi="Arial" w:cs="Arial"/>
        </w:rPr>
        <w:t xml:space="preserve">.  </w:t>
      </w:r>
    </w:p>
    <w:p w14:paraId="0F61E946" w14:textId="56B61947" w:rsidR="008B1B8B" w:rsidRPr="00E57DA4" w:rsidRDefault="009A5F4B" w:rsidP="008B1B8B">
      <w:pPr>
        <w:rPr>
          <w:rFonts w:ascii="Arial" w:hAnsi="Arial" w:cs="Arial"/>
        </w:rPr>
      </w:pPr>
      <w:r w:rsidRPr="00E57DA4">
        <w:rPr>
          <w:rFonts w:ascii="Arial" w:hAnsi="Arial" w:cs="Arial"/>
        </w:rPr>
        <w:t xml:space="preserve">“This integration </w:t>
      </w:r>
      <w:r w:rsidR="00CF07A8" w:rsidRPr="00E57DA4">
        <w:rPr>
          <w:rFonts w:ascii="Arial" w:hAnsi="Arial" w:cs="Arial"/>
        </w:rPr>
        <w:t>demonstra</w:t>
      </w:r>
      <w:r w:rsidR="00C8680D" w:rsidRPr="00E57DA4">
        <w:rPr>
          <w:rFonts w:ascii="Arial" w:hAnsi="Arial" w:cs="Arial"/>
        </w:rPr>
        <w:t>tes</w:t>
      </w:r>
      <w:r w:rsidR="00CF07A8" w:rsidRPr="00E57DA4">
        <w:rPr>
          <w:rFonts w:ascii="Arial" w:hAnsi="Arial" w:cs="Arial"/>
        </w:rPr>
        <w:t xml:space="preserve"> </w:t>
      </w:r>
      <w:r w:rsidR="00F974B5" w:rsidRPr="00E57DA4">
        <w:rPr>
          <w:rFonts w:ascii="Arial" w:hAnsi="Arial" w:cs="Arial"/>
        </w:rPr>
        <w:t>an efficient</w:t>
      </w:r>
      <w:r w:rsidR="00CF07A8" w:rsidRPr="00E57DA4">
        <w:rPr>
          <w:rFonts w:ascii="Arial" w:hAnsi="Arial" w:cs="Arial"/>
        </w:rPr>
        <w:t xml:space="preserve"> </w:t>
      </w:r>
      <w:r w:rsidR="00430D5C" w:rsidRPr="00E57DA4">
        <w:rPr>
          <w:rFonts w:ascii="Arial" w:hAnsi="Arial" w:cs="Arial"/>
        </w:rPr>
        <w:t>OpenRAN</w:t>
      </w:r>
      <w:r w:rsidR="00CF07A8" w:rsidRPr="00E57DA4">
        <w:rPr>
          <w:rFonts w:ascii="Arial" w:hAnsi="Arial" w:cs="Arial"/>
        </w:rPr>
        <w:t xml:space="preserve"> massive MIMO </w:t>
      </w:r>
      <w:r w:rsidR="00F974B5" w:rsidRPr="00E57DA4">
        <w:rPr>
          <w:rFonts w:ascii="Arial" w:hAnsi="Arial" w:cs="Arial"/>
        </w:rPr>
        <w:t>solution</w:t>
      </w:r>
      <w:r w:rsidR="00D14D8F" w:rsidRPr="00E57DA4">
        <w:rPr>
          <w:rFonts w:ascii="Arial" w:hAnsi="Arial" w:cs="Arial"/>
        </w:rPr>
        <w:t xml:space="preserve"> </w:t>
      </w:r>
      <w:r w:rsidR="00CF07A8" w:rsidRPr="00E57DA4">
        <w:rPr>
          <w:rFonts w:ascii="Arial" w:hAnsi="Arial" w:cs="Arial"/>
        </w:rPr>
        <w:t>to achieve diversification of the telecommunications supply chain</w:t>
      </w:r>
      <w:r w:rsidR="00A4388A" w:rsidRPr="00E57DA4">
        <w:rPr>
          <w:rFonts w:ascii="Arial" w:hAnsi="Arial" w:cs="Arial"/>
        </w:rPr>
        <w:t>,</w:t>
      </w:r>
      <w:r w:rsidR="00C8680D" w:rsidRPr="00E57DA4">
        <w:rPr>
          <w:rFonts w:ascii="Arial" w:hAnsi="Arial" w:cs="Arial"/>
        </w:rPr>
        <w:t xml:space="preserve">” says </w:t>
      </w:r>
      <w:r w:rsidR="002B62F2" w:rsidRPr="00E57DA4">
        <w:rPr>
          <w:rFonts w:ascii="Arial" w:hAnsi="Arial" w:cs="Arial"/>
        </w:rPr>
        <w:t>Pardeep Kohli</w:t>
      </w:r>
      <w:r w:rsidR="0007530E" w:rsidRPr="00E57DA4">
        <w:rPr>
          <w:rFonts w:ascii="Arial" w:hAnsi="Arial" w:cs="Arial"/>
        </w:rPr>
        <w:t>, President and</w:t>
      </w:r>
      <w:r w:rsidR="002B62F2" w:rsidRPr="00E57DA4">
        <w:rPr>
          <w:rFonts w:ascii="Arial" w:hAnsi="Arial" w:cs="Arial"/>
        </w:rPr>
        <w:t xml:space="preserve"> CEO</w:t>
      </w:r>
      <w:r w:rsidR="0007530E" w:rsidRPr="00E57DA4">
        <w:rPr>
          <w:rFonts w:ascii="Arial" w:hAnsi="Arial" w:cs="Arial"/>
        </w:rPr>
        <w:t xml:space="preserve">, </w:t>
      </w:r>
      <w:r w:rsidR="002B62F2" w:rsidRPr="00E57DA4">
        <w:rPr>
          <w:rFonts w:ascii="Arial" w:hAnsi="Arial" w:cs="Arial"/>
        </w:rPr>
        <w:t>Mavenir</w:t>
      </w:r>
      <w:r w:rsidR="00C8680D" w:rsidRPr="00E57DA4">
        <w:rPr>
          <w:rFonts w:ascii="Arial" w:hAnsi="Arial" w:cs="Arial"/>
        </w:rPr>
        <w:t>.</w:t>
      </w:r>
      <w:r w:rsidR="00F730C4" w:rsidRPr="00E57DA4">
        <w:rPr>
          <w:rFonts w:ascii="Arial" w:hAnsi="Arial" w:cs="Arial"/>
        </w:rPr>
        <w:t xml:space="preserve"> “</w:t>
      </w:r>
      <w:r w:rsidR="00CF07A8" w:rsidRPr="00E57DA4">
        <w:rPr>
          <w:rFonts w:ascii="Arial" w:hAnsi="Arial" w:cs="Arial"/>
        </w:rPr>
        <w:t xml:space="preserve">This is </w:t>
      </w:r>
      <w:r w:rsidRPr="00E57DA4">
        <w:rPr>
          <w:rFonts w:ascii="Arial" w:hAnsi="Arial" w:cs="Arial"/>
        </w:rPr>
        <w:t xml:space="preserve">an important milestone in the delivery </w:t>
      </w:r>
      <w:r w:rsidR="00803754" w:rsidRPr="00E57DA4">
        <w:rPr>
          <w:rFonts w:ascii="Arial" w:hAnsi="Arial" w:cs="Arial"/>
        </w:rPr>
        <w:t xml:space="preserve">of </w:t>
      </w:r>
      <w:r w:rsidRPr="00E57DA4">
        <w:rPr>
          <w:rFonts w:ascii="Arial" w:hAnsi="Arial" w:cs="Arial"/>
        </w:rPr>
        <w:t xml:space="preserve">open and interoperable interfaces </w:t>
      </w:r>
      <w:r w:rsidR="00466CF4" w:rsidRPr="00E57DA4">
        <w:rPr>
          <w:rFonts w:ascii="Arial" w:hAnsi="Arial" w:cs="Arial"/>
        </w:rPr>
        <w:t>enabling the deployment of mMIMO</w:t>
      </w:r>
      <w:r w:rsidRPr="00E57DA4">
        <w:rPr>
          <w:rFonts w:ascii="Arial" w:hAnsi="Arial" w:cs="Arial"/>
        </w:rPr>
        <w:t xml:space="preserve"> in high density, high mobile traffic metro areas</w:t>
      </w:r>
      <w:r w:rsidR="00C27896" w:rsidRPr="00E57DA4">
        <w:rPr>
          <w:rFonts w:ascii="Arial" w:hAnsi="Arial" w:cs="Arial"/>
        </w:rPr>
        <w:t>.”</w:t>
      </w:r>
    </w:p>
    <w:p w14:paraId="2E5001AD" w14:textId="1A56B0BC" w:rsidR="000A1BB0" w:rsidRPr="00E57DA4" w:rsidRDefault="000A1BB0" w:rsidP="000A1BB0">
      <w:pPr>
        <w:rPr>
          <w:rFonts w:ascii="Arial" w:hAnsi="Arial" w:cs="Arial"/>
        </w:rPr>
      </w:pPr>
      <w:r w:rsidRPr="00E57DA4">
        <w:rPr>
          <w:rFonts w:ascii="Arial" w:hAnsi="Arial" w:cs="Arial"/>
        </w:rPr>
        <w:t xml:space="preserve">“We were early proponents of Open RAN technology along with Mavenir and actively led in standards development in the industry through many field trials around the world,” said Liam Madden, executive vice president and general manager, Wired and Wireless Group at Xilinx. “With the investment we have done on our market-leading wireless </w:t>
      </w:r>
      <w:r w:rsidR="00E17065" w:rsidRPr="00E57DA4">
        <w:rPr>
          <w:rFonts w:ascii="Arial" w:hAnsi="Arial" w:cs="Arial"/>
        </w:rPr>
        <w:t xml:space="preserve">radio </w:t>
      </w:r>
      <w:r w:rsidRPr="00E57DA4">
        <w:rPr>
          <w:rFonts w:ascii="Arial" w:hAnsi="Arial" w:cs="Arial"/>
        </w:rPr>
        <w:t xml:space="preserve">technology and massive MIMO R&amp;D, we are excited to collaborate with Mavenir to bring our collective technology and radio system expertise together that will accelerate the deployment of market leading 5G O-RAN massive MIMO radio solutions.” </w:t>
      </w:r>
    </w:p>
    <w:p w14:paraId="065FDD18" w14:textId="6DF4EE36" w:rsidR="00D14D8F" w:rsidRPr="00E57DA4" w:rsidRDefault="00466CF4" w:rsidP="00D14D8F">
      <w:pPr>
        <w:pStyle w:val="CommentText"/>
        <w:rPr>
          <w:rFonts w:ascii="Arial" w:hAnsi="Arial" w:cs="Arial"/>
          <w:sz w:val="22"/>
          <w:szCs w:val="22"/>
        </w:rPr>
      </w:pPr>
      <w:r w:rsidRPr="00E57DA4">
        <w:rPr>
          <w:rFonts w:ascii="Arial" w:hAnsi="Arial" w:cs="Arial"/>
          <w:sz w:val="22"/>
          <w:szCs w:val="22"/>
        </w:rPr>
        <w:t xml:space="preserve">With history of leadership success in various 4G and 5G network deployments worldwide, </w:t>
      </w:r>
      <w:r w:rsidR="00F730C4" w:rsidRPr="00E57DA4">
        <w:rPr>
          <w:rFonts w:ascii="Arial" w:hAnsi="Arial" w:cs="Arial"/>
          <w:sz w:val="22"/>
          <w:szCs w:val="22"/>
        </w:rPr>
        <w:t>the</w:t>
      </w:r>
      <w:r w:rsidR="00CF07A8" w:rsidRPr="00E57DA4">
        <w:rPr>
          <w:rFonts w:ascii="Arial" w:hAnsi="Arial" w:cs="Arial"/>
          <w:sz w:val="22"/>
          <w:szCs w:val="22"/>
        </w:rPr>
        <w:t xml:space="preserve"> companies are jointly developing the next generation of </w:t>
      </w:r>
      <w:r w:rsidR="00CA552C" w:rsidRPr="00E57DA4">
        <w:rPr>
          <w:rFonts w:ascii="Arial" w:hAnsi="Arial" w:cs="Arial"/>
          <w:sz w:val="22"/>
          <w:szCs w:val="22"/>
        </w:rPr>
        <w:t>m</w:t>
      </w:r>
      <w:r w:rsidR="00CF07A8" w:rsidRPr="00E57DA4">
        <w:rPr>
          <w:rFonts w:ascii="Arial" w:hAnsi="Arial" w:cs="Arial"/>
          <w:sz w:val="22"/>
          <w:szCs w:val="22"/>
        </w:rPr>
        <w:t xml:space="preserve">MIMO products which will bring the world’s first O-RAN compliant 64TRX </w:t>
      </w:r>
      <w:r w:rsidR="00CA552C" w:rsidRPr="00E57DA4">
        <w:rPr>
          <w:rFonts w:ascii="Arial" w:hAnsi="Arial" w:cs="Arial"/>
          <w:sz w:val="22"/>
          <w:szCs w:val="22"/>
        </w:rPr>
        <w:t>m</w:t>
      </w:r>
      <w:r w:rsidR="00CF07A8" w:rsidRPr="00E57DA4">
        <w:rPr>
          <w:rFonts w:ascii="Arial" w:hAnsi="Arial" w:cs="Arial"/>
          <w:sz w:val="22"/>
          <w:szCs w:val="22"/>
        </w:rPr>
        <w:t>MIMO products that support up to 400MHz instantaneous bandwidth in a compact form</w:t>
      </w:r>
      <w:r w:rsidR="007E7129" w:rsidRPr="00E57DA4">
        <w:rPr>
          <w:rFonts w:ascii="Arial" w:hAnsi="Arial" w:cs="Arial"/>
          <w:sz w:val="22"/>
          <w:szCs w:val="22"/>
        </w:rPr>
        <w:t xml:space="preserve"> </w:t>
      </w:r>
      <w:r w:rsidR="00CF07A8" w:rsidRPr="00E57DA4">
        <w:rPr>
          <w:rFonts w:ascii="Arial" w:hAnsi="Arial" w:cs="Arial"/>
          <w:sz w:val="22"/>
          <w:szCs w:val="22"/>
        </w:rPr>
        <w:t xml:space="preserve">factor. </w:t>
      </w:r>
      <w:r w:rsidR="00D14D8F" w:rsidRPr="00E57DA4">
        <w:rPr>
          <w:rFonts w:ascii="Arial" w:hAnsi="Arial" w:cs="Arial"/>
          <w:sz w:val="22"/>
          <w:szCs w:val="22"/>
        </w:rPr>
        <w:t xml:space="preserve">Mavenir's vRAN software supports </w:t>
      </w:r>
      <w:r w:rsidR="00302B17" w:rsidRPr="00E57DA4">
        <w:rPr>
          <w:rFonts w:ascii="Arial" w:hAnsi="Arial" w:cs="Arial"/>
          <w:sz w:val="22"/>
          <w:szCs w:val="22"/>
        </w:rPr>
        <w:t xml:space="preserve">Multi-User </w:t>
      </w:r>
      <w:r w:rsidR="00D14D8F" w:rsidRPr="00E57DA4">
        <w:rPr>
          <w:rFonts w:ascii="Arial" w:hAnsi="Arial" w:cs="Arial"/>
          <w:sz w:val="22"/>
          <w:szCs w:val="22"/>
        </w:rPr>
        <w:t>MIMO</w:t>
      </w:r>
      <w:r w:rsidR="00302B17" w:rsidRPr="00E57DA4">
        <w:rPr>
          <w:rFonts w:ascii="Arial" w:hAnsi="Arial" w:cs="Arial"/>
          <w:sz w:val="22"/>
          <w:szCs w:val="22"/>
        </w:rPr>
        <w:t xml:space="preserve"> </w:t>
      </w:r>
      <w:r w:rsidR="00D14D8F" w:rsidRPr="00E57DA4">
        <w:rPr>
          <w:rFonts w:ascii="Arial" w:hAnsi="Arial" w:cs="Arial"/>
          <w:sz w:val="22"/>
          <w:szCs w:val="22"/>
        </w:rPr>
        <w:t>with up to 16 layers, advanced receiver algorithms, full digital beamforming - all running on Mavenir's open and flexible cloud</w:t>
      </w:r>
      <w:r w:rsidR="002905EE" w:rsidRPr="00E57DA4">
        <w:rPr>
          <w:rFonts w:ascii="Arial" w:hAnsi="Arial" w:cs="Arial"/>
          <w:sz w:val="22"/>
          <w:szCs w:val="22"/>
        </w:rPr>
        <w:t>-</w:t>
      </w:r>
      <w:r w:rsidR="00D14D8F" w:rsidRPr="00E57DA4">
        <w:rPr>
          <w:rFonts w:ascii="Arial" w:hAnsi="Arial" w:cs="Arial"/>
          <w:sz w:val="22"/>
          <w:szCs w:val="22"/>
        </w:rPr>
        <w:t>native platform</w:t>
      </w:r>
      <w:r w:rsidR="0016549E" w:rsidRPr="00E57DA4">
        <w:rPr>
          <w:rFonts w:ascii="Arial" w:hAnsi="Arial" w:cs="Arial"/>
          <w:sz w:val="22"/>
          <w:szCs w:val="22"/>
        </w:rPr>
        <w:t xml:space="preserve">, as well as on other </w:t>
      </w:r>
      <w:r w:rsidR="005E5426" w:rsidRPr="00E57DA4">
        <w:rPr>
          <w:rFonts w:ascii="Arial" w:hAnsi="Arial" w:cs="Arial"/>
          <w:sz w:val="22"/>
          <w:szCs w:val="22"/>
        </w:rPr>
        <w:t xml:space="preserve">cloud </w:t>
      </w:r>
      <w:r w:rsidR="0016549E" w:rsidRPr="00E57DA4">
        <w:rPr>
          <w:rFonts w:ascii="Arial" w:hAnsi="Arial" w:cs="Arial"/>
          <w:sz w:val="22"/>
          <w:szCs w:val="22"/>
        </w:rPr>
        <w:t>platforms</w:t>
      </w:r>
      <w:r w:rsidR="00D14D8F" w:rsidRPr="00E57DA4">
        <w:rPr>
          <w:rFonts w:ascii="Arial" w:hAnsi="Arial" w:cs="Arial"/>
          <w:sz w:val="22"/>
          <w:szCs w:val="22"/>
        </w:rPr>
        <w:t>.</w:t>
      </w:r>
    </w:p>
    <w:p w14:paraId="40D1BADE" w14:textId="00F1C8EF" w:rsidR="0051080F" w:rsidRPr="00E57DA4" w:rsidRDefault="00CF07A8">
      <w:pPr>
        <w:rPr>
          <w:sz w:val="20"/>
          <w:szCs w:val="20"/>
        </w:rPr>
      </w:pPr>
      <w:r w:rsidRPr="00E57DA4">
        <w:rPr>
          <w:rFonts w:ascii="Arial" w:hAnsi="Arial" w:cs="Arial"/>
        </w:rPr>
        <w:t>These products will leverage Xilinx</w:t>
      </w:r>
      <w:r w:rsidR="00F974B5" w:rsidRPr="00E57DA4">
        <w:rPr>
          <w:rFonts w:ascii="Arial" w:hAnsi="Arial" w:cs="Arial"/>
        </w:rPr>
        <w:t>’s</w:t>
      </w:r>
      <w:r w:rsidRPr="00E57DA4">
        <w:rPr>
          <w:rFonts w:ascii="Arial" w:hAnsi="Arial" w:cs="Arial"/>
        </w:rPr>
        <w:t xml:space="preserve"> technology platform including RFSoC </w:t>
      </w:r>
      <w:r w:rsidR="00F974B5" w:rsidRPr="00E57DA4">
        <w:rPr>
          <w:rFonts w:ascii="Arial" w:hAnsi="Arial" w:cs="Arial"/>
        </w:rPr>
        <w:t xml:space="preserve">DFE </w:t>
      </w:r>
      <w:r w:rsidRPr="00E57DA4">
        <w:rPr>
          <w:rFonts w:ascii="Arial" w:hAnsi="Arial" w:cs="Arial"/>
        </w:rPr>
        <w:t xml:space="preserve">and </w:t>
      </w:r>
      <w:r w:rsidR="00F974B5" w:rsidRPr="00E57DA4">
        <w:rPr>
          <w:rFonts w:ascii="Arial" w:hAnsi="Arial" w:cs="Arial"/>
        </w:rPr>
        <w:t xml:space="preserve">Versal AI </w:t>
      </w:r>
      <w:r w:rsidRPr="00E57DA4">
        <w:rPr>
          <w:rFonts w:ascii="Arial" w:hAnsi="Arial" w:cs="Arial"/>
        </w:rPr>
        <w:t>for</w:t>
      </w:r>
      <w:r w:rsidR="00F974B5" w:rsidRPr="00E57DA4">
        <w:rPr>
          <w:rFonts w:ascii="Arial" w:hAnsi="Arial" w:cs="Arial"/>
        </w:rPr>
        <w:t xml:space="preserve"> advanced</w:t>
      </w:r>
      <w:r w:rsidRPr="00E57DA4">
        <w:rPr>
          <w:rFonts w:ascii="Arial" w:hAnsi="Arial" w:cs="Arial"/>
        </w:rPr>
        <w:t xml:space="preserve"> beamforming</w:t>
      </w:r>
      <w:r w:rsidR="0051080F" w:rsidRPr="00E57DA4">
        <w:rPr>
          <w:rFonts w:ascii="Arial" w:hAnsi="Arial" w:cs="Arial"/>
        </w:rPr>
        <w:t xml:space="preserve">, delivering a </w:t>
      </w:r>
      <w:r w:rsidRPr="00E57DA4">
        <w:rPr>
          <w:rFonts w:ascii="Arial" w:hAnsi="Arial" w:cs="Arial"/>
        </w:rPr>
        <w:t xml:space="preserve">fully integrated hardware and software O-RAN compliant </w:t>
      </w:r>
      <w:r w:rsidR="00CA552C" w:rsidRPr="00E57DA4">
        <w:rPr>
          <w:rFonts w:ascii="Arial" w:hAnsi="Arial" w:cs="Arial"/>
        </w:rPr>
        <w:t>m</w:t>
      </w:r>
      <w:r w:rsidRPr="00E57DA4">
        <w:rPr>
          <w:rFonts w:ascii="Arial" w:hAnsi="Arial" w:cs="Arial"/>
        </w:rPr>
        <w:t>MIMO solution.</w:t>
      </w:r>
    </w:p>
    <w:p w14:paraId="1F375523" w14:textId="7689A755" w:rsidR="005E5426" w:rsidRDefault="005E5426" w:rsidP="0051080F">
      <w:pPr>
        <w:rPr>
          <w:rFonts w:ascii="Arial" w:hAnsi="Arial" w:cs="Arial"/>
          <w:color w:val="171C2D"/>
          <w:sz w:val="24"/>
          <w:szCs w:val="24"/>
          <w:shd w:val="clear" w:color="auto" w:fill="FFFFFF"/>
        </w:rPr>
      </w:pPr>
      <w:r w:rsidRPr="00E57DA4">
        <w:rPr>
          <w:rFonts w:ascii="Arial" w:hAnsi="Arial" w:cs="Arial"/>
        </w:rPr>
        <w:t xml:space="preserve">“5G Open RAN has significant momentum in the market with ABI Research forecasting network vendor spending to reach $10 billion by 2026-27 and then surpass traditional RAN at $30 billion by 2030,” said Dimitris Mavrakis, senior research director of 5G at ABI Research. “As Mavenir and Xilinx continue to work together to accelerate O-RAN-based massive MIMO adoption, their solutions will be well-timed to serve this high-growth </w:t>
      </w:r>
      <w:r w:rsidRPr="00E57DA4">
        <w:rPr>
          <w:rFonts w:ascii="Arial" w:hAnsi="Arial" w:cs="Arial"/>
        </w:rPr>
        <w:lastRenderedPageBreak/>
        <w:t>market with the higher spectral efficiency, performance, power efficiency and cost needed as 5G demand intensifies.”</w:t>
      </w:r>
    </w:p>
    <w:p w14:paraId="36B7DDF2" w14:textId="3B5C1646" w:rsidR="00D70923" w:rsidRPr="00E57DA4" w:rsidRDefault="0007530E" w:rsidP="00E57DA4">
      <w:r>
        <w:br w:type="page"/>
      </w:r>
      <w:r w:rsidR="00D70923" w:rsidRPr="00E45AE0">
        <w:rPr>
          <w:rFonts w:ascii="Arial" w:hAnsi="Arial" w:cs="Arial"/>
          <w:b/>
          <w:color w:val="000000" w:themeColor="text1"/>
        </w:rPr>
        <w:lastRenderedPageBreak/>
        <w:t>About Mavenir:</w:t>
      </w:r>
    </w:p>
    <w:p w14:paraId="718476D1" w14:textId="1AF995C4" w:rsidR="0046280B" w:rsidRPr="00984B90" w:rsidRDefault="0046280B" w:rsidP="00984B90">
      <w:pPr>
        <w:ind w:left="2" w:hanging="2"/>
        <w:rPr>
          <w:rFonts w:ascii="Arial" w:hAnsi="Arial" w:cs="Arial"/>
          <w:color w:val="000000"/>
        </w:rPr>
      </w:pPr>
      <w:r w:rsidRPr="00984B90">
        <w:rPr>
          <w:rFonts w:ascii="Arial" w:hAnsi="Arial" w:cs="Arial"/>
          <w:color w:val="000000"/>
        </w:rPr>
        <w:t>Mavenir is the industry's only end-to-end, cloud-native Network Software and Solutions/Systems Integration Provider, focused on accelerating software network transformation. Mavenir offers a comprehensive end-to-end product portfolio across every layer of the network infrastructure stack for communications service providers and enterprises. From 5G application layers (VoLTE, Messaging) to Packet Core and RAN,  Security, Edge Analytics and AI, Mavenir leads the way in evolved, cloud-native networking solutions enabling innovative and secure experiences for end users.</w:t>
      </w:r>
    </w:p>
    <w:p w14:paraId="01CF2E1C" w14:textId="23B7AFB4" w:rsidR="0046280B" w:rsidRPr="00CA552C" w:rsidRDefault="0046280B" w:rsidP="0046280B">
      <w:pPr>
        <w:ind w:left="2" w:hanging="2"/>
        <w:rPr>
          <w:rFonts w:ascii="Arial" w:hAnsi="Arial" w:cs="Arial"/>
          <w:color w:val="1155CC"/>
          <w:u w:val="single"/>
        </w:rPr>
      </w:pPr>
      <w:r w:rsidRPr="00CA552C">
        <w:rPr>
          <w:rFonts w:ascii="Arial" w:hAnsi="Arial" w:cs="Arial"/>
          <w:color w:val="000000"/>
        </w:rPr>
        <w:t>Leveraging innovations in Mobile Core with IMS (VoLTE, VoWiFi, Advanced Messaging</w:t>
      </w:r>
      <w:r w:rsidR="005A639E" w:rsidRPr="00CA552C">
        <w:rPr>
          <w:rFonts w:ascii="Arial" w:hAnsi="Arial" w:cs="Arial"/>
          <w:color w:val="000000"/>
        </w:rPr>
        <w:t>/</w:t>
      </w:r>
      <w:r w:rsidRPr="00CA552C">
        <w:rPr>
          <w:rFonts w:ascii="Arial" w:hAnsi="Arial" w:cs="Arial"/>
          <w:color w:val="000000"/>
        </w:rPr>
        <w:t>RCS), and Packet Core (vEPC, 5G Core</w:t>
      </w:r>
      <w:r w:rsidR="005A639E" w:rsidRPr="00CA552C">
        <w:rPr>
          <w:rFonts w:ascii="Arial" w:hAnsi="Arial" w:cs="Arial"/>
          <w:color w:val="000000"/>
        </w:rPr>
        <w:t>)</w:t>
      </w:r>
      <w:r w:rsidRPr="00CA552C">
        <w:rPr>
          <w:rFonts w:ascii="Arial" w:hAnsi="Arial" w:cs="Arial"/>
          <w:color w:val="000000"/>
        </w:rPr>
        <w:t xml:space="preserve"> as well as Radio Access/Edge (OpenRAN</w:t>
      </w:r>
      <w:r w:rsidR="005A639E" w:rsidRPr="00CA552C">
        <w:rPr>
          <w:rFonts w:ascii="Arial" w:hAnsi="Arial" w:cs="Arial"/>
          <w:color w:val="000000"/>
        </w:rPr>
        <w:t xml:space="preserve">), </w:t>
      </w:r>
      <w:r w:rsidRPr="00CA552C">
        <w:rPr>
          <w:rFonts w:ascii="Arial" w:hAnsi="Arial" w:cs="Arial"/>
          <w:color w:val="000000"/>
        </w:rPr>
        <w:t>Private Networks, as well as Mobile Services and Applications such as Digital Enablement</w:t>
      </w:r>
      <w:r w:rsidR="005A639E" w:rsidRPr="00CA552C">
        <w:rPr>
          <w:rFonts w:ascii="Arial" w:hAnsi="Arial" w:cs="Arial"/>
          <w:color w:val="000000"/>
        </w:rPr>
        <w:t>.</w:t>
      </w:r>
      <w:r w:rsidRPr="00CA552C">
        <w:rPr>
          <w:rFonts w:ascii="Arial" w:hAnsi="Arial" w:cs="Arial"/>
          <w:color w:val="000000"/>
        </w:rPr>
        <w:t xml:space="preserve">  Mavenir accelerates digital network transformation for more than 250 CSP customers in over 120 countries, which serve over 50% of the world’s subscribers. </w:t>
      </w:r>
      <w:hyperlink r:id="rId8" w:history="1">
        <w:r w:rsidRPr="00CA552C">
          <w:rPr>
            <w:rStyle w:val="Hyperlink"/>
            <w:rFonts w:ascii="Arial" w:hAnsi="Arial" w:cs="Arial"/>
            <w:color w:val="1155CC"/>
          </w:rPr>
          <w:t>www.mavenir.com</w:t>
        </w:r>
      </w:hyperlink>
    </w:p>
    <w:p w14:paraId="5C3F7E05" w14:textId="67750903" w:rsidR="00D70923" w:rsidRPr="00360B97" w:rsidRDefault="00D70923" w:rsidP="00D70923">
      <w:pPr>
        <w:spacing w:after="0"/>
        <w:rPr>
          <w:rFonts w:ascii="Arial" w:hAnsi="Arial" w:cs="Arial"/>
          <w:color w:val="000000" w:themeColor="text1"/>
        </w:rPr>
      </w:pPr>
    </w:p>
    <w:p w14:paraId="10D422F9" w14:textId="037F3271" w:rsidR="009A5F4B" w:rsidRPr="00CA552C" w:rsidRDefault="009A5F4B" w:rsidP="009A5F4B">
      <w:pPr>
        <w:spacing w:after="0"/>
        <w:rPr>
          <w:rFonts w:ascii="Arial" w:hAnsi="Arial" w:cs="Arial"/>
          <w:b/>
          <w:color w:val="000000" w:themeColor="text1"/>
        </w:rPr>
      </w:pPr>
      <w:r w:rsidRPr="00E57DA4">
        <w:rPr>
          <w:rFonts w:ascii="Arial" w:hAnsi="Arial" w:cs="Arial"/>
          <w:b/>
          <w:color w:val="000000" w:themeColor="text1"/>
        </w:rPr>
        <w:t>About Xilinx:</w:t>
      </w:r>
    </w:p>
    <w:p w14:paraId="23977148" w14:textId="77777777" w:rsidR="007E7129" w:rsidRPr="00360B97" w:rsidRDefault="007E7129" w:rsidP="007E7129">
      <w:pPr>
        <w:rPr>
          <w:rFonts w:ascii="Arial" w:hAnsi="Arial" w:cs="Arial"/>
        </w:rPr>
      </w:pPr>
      <w:r w:rsidRPr="00360B97">
        <w:rPr>
          <w:rFonts w:ascii="Arial" w:hAnsi="Arial" w:cs="Arial"/>
        </w:rPr>
        <w:t xml:space="preserve">Xilinx, Inc. develops highly flexible and adaptive processing platforms that enable rapid innovation across a variety of technologies - from the cloud, to the edge, to the endpoint. Xilinx is the inventor of the FPGA and Adaptive SoCs (including our Adaptive Compute Acceleration Platform, or ACAP), designed to deliver the most dynamic computing technology in the industry. We collaborate with our customers to create scalable, differentiated and intelligent solutions that enable the adaptable, intelligent and connected world of the future. For more information, visit xilinx.com. </w:t>
      </w:r>
    </w:p>
    <w:p w14:paraId="565F5D9F" w14:textId="77777777" w:rsidR="007E7129" w:rsidRPr="00E45AE0" w:rsidRDefault="007E7129" w:rsidP="009A5F4B">
      <w:pPr>
        <w:spacing w:after="0"/>
        <w:rPr>
          <w:rFonts w:ascii="Arial" w:hAnsi="Arial" w:cs="Arial"/>
          <w:b/>
          <w:color w:val="000000" w:themeColor="text1"/>
        </w:rPr>
      </w:pPr>
    </w:p>
    <w:p w14:paraId="020DF7E0" w14:textId="77777777" w:rsidR="00D70923" w:rsidRPr="00F04785" w:rsidRDefault="00D70923" w:rsidP="00D70923">
      <w:pPr>
        <w:rPr>
          <w:rFonts w:ascii="Arial" w:hAnsi="Arial" w:cs="Arial"/>
          <w:b/>
          <w:bCs/>
        </w:rPr>
      </w:pPr>
      <w:r w:rsidRPr="00F04785">
        <w:rPr>
          <w:rFonts w:ascii="Arial" w:hAnsi="Arial" w:cs="Arial"/>
          <w:b/>
          <w:bCs/>
        </w:rPr>
        <w:t>Contact:</w:t>
      </w:r>
    </w:p>
    <w:p w14:paraId="6CEB0B50" w14:textId="77777777" w:rsidR="00D70923" w:rsidRPr="00F04785" w:rsidRDefault="00D70923" w:rsidP="00D70923">
      <w:pPr>
        <w:spacing w:after="0" w:line="240" w:lineRule="auto"/>
        <w:rPr>
          <w:rFonts w:ascii="Arial" w:hAnsi="Arial" w:cs="Arial"/>
          <w:sz w:val="20"/>
          <w:szCs w:val="20"/>
        </w:rPr>
      </w:pPr>
      <w:r w:rsidRPr="00F04785">
        <w:rPr>
          <w:rFonts w:ascii="Arial" w:hAnsi="Arial" w:cs="Arial"/>
          <w:sz w:val="20"/>
          <w:szCs w:val="20"/>
        </w:rPr>
        <w:t>Maryvonne Tubb</w:t>
      </w:r>
      <w:r w:rsidRPr="00F04785">
        <w:rPr>
          <w:rFonts w:ascii="Arial" w:hAnsi="Arial" w:cs="Arial"/>
          <w:sz w:val="20"/>
          <w:szCs w:val="20"/>
        </w:rPr>
        <w:tab/>
      </w:r>
      <w:r w:rsidRPr="00F04785">
        <w:rPr>
          <w:rFonts w:ascii="Arial" w:hAnsi="Arial" w:cs="Arial"/>
          <w:sz w:val="20"/>
          <w:szCs w:val="20"/>
        </w:rPr>
        <w:tab/>
        <w:t>Loren Guertin</w:t>
      </w:r>
      <w:r w:rsidRPr="00F04785">
        <w:rPr>
          <w:rFonts w:ascii="Arial" w:hAnsi="Arial" w:cs="Arial"/>
          <w:sz w:val="20"/>
          <w:szCs w:val="20"/>
        </w:rPr>
        <w:tab/>
      </w:r>
      <w:r w:rsidRPr="00F04785">
        <w:rPr>
          <w:rFonts w:ascii="Arial" w:hAnsi="Arial" w:cs="Arial"/>
          <w:sz w:val="20"/>
          <w:szCs w:val="20"/>
        </w:rPr>
        <w:tab/>
      </w:r>
      <w:r w:rsidRPr="00F04785">
        <w:rPr>
          <w:rFonts w:ascii="Arial" w:hAnsi="Arial" w:cs="Arial"/>
          <w:sz w:val="20"/>
          <w:szCs w:val="20"/>
        </w:rPr>
        <w:tab/>
        <w:t>Kevin Taylor</w:t>
      </w:r>
    </w:p>
    <w:p w14:paraId="101DEC16" w14:textId="77777777" w:rsidR="00D70923" w:rsidRPr="00F04785" w:rsidRDefault="00D70923" w:rsidP="00D70923">
      <w:pPr>
        <w:spacing w:after="0" w:line="240" w:lineRule="auto"/>
        <w:rPr>
          <w:rFonts w:ascii="Arial" w:hAnsi="Arial" w:cs="Arial"/>
          <w:sz w:val="20"/>
          <w:szCs w:val="20"/>
        </w:rPr>
      </w:pPr>
      <w:proofErr w:type="spellStart"/>
      <w:r w:rsidRPr="00F04785">
        <w:rPr>
          <w:rFonts w:ascii="Arial" w:hAnsi="Arial" w:cs="Arial"/>
          <w:sz w:val="20"/>
          <w:szCs w:val="20"/>
        </w:rPr>
        <w:t>Mavenir</w:t>
      </w:r>
      <w:proofErr w:type="spellEnd"/>
      <w:r w:rsidRPr="00F04785">
        <w:rPr>
          <w:rFonts w:ascii="Arial" w:hAnsi="Arial" w:cs="Arial"/>
          <w:sz w:val="20"/>
          <w:szCs w:val="20"/>
        </w:rPr>
        <w:tab/>
      </w:r>
      <w:r w:rsidRPr="00F04785">
        <w:rPr>
          <w:rFonts w:ascii="Arial" w:hAnsi="Arial" w:cs="Arial"/>
          <w:sz w:val="20"/>
          <w:szCs w:val="20"/>
        </w:rPr>
        <w:tab/>
      </w:r>
      <w:r w:rsidRPr="00F04785">
        <w:rPr>
          <w:rFonts w:ascii="Arial" w:hAnsi="Arial" w:cs="Arial"/>
          <w:sz w:val="20"/>
          <w:szCs w:val="20"/>
        </w:rPr>
        <w:tab/>
      </w:r>
      <w:r>
        <w:rPr>
          <w:rFonts w:ascii="Arial" w:hAnsi="Arial" w:cs="Arial"/>
          <w:sz w:val="20"/>
          <w:szCs w:val="20"/>
        </w:rPr>
        <w:tab/>
      </w:r>
      <w:proofErr w:type="spellStart"/>
      <w:r w:rsidRPr="00F04785">
        <w:rPr>
          <w:rFonts w:ascii="Arial" w:hAnsi="Arial" w:cs="Arial"/>
          <w:sz w:val="20"/>
          <w:szCs w:val="20"/>
        </w:rPr>
        <w:t>MatterNow</w:t>
      </w:r>
      <w:proofErr w:type="spellEnd"/>
      <w:r w:rsidRPr="00F04785">
        <w:rPr>
          <w:rFonts w:ascii="Arial" w:hAnsi="Arial" w:cs="Arial"/>
          <w:sz w:val="20"/>
          <w:szCs w:val="20"/>
        </w:rPr>
        <w:tab/>
      </w:r>
      <w:r w:rsidRPr="00F04785">
        <w:rPr>
          <w:rFonts w:ascii="Arial" w:hAnsi="Arial" w:cs="Arial"/>
          <w:sz w:val="20"/>
          <w:szCs w:val="20"/>
        </w:rPr>
        <w:tab/>
      </w:r>
      <w:r w:rsidRPr="00F04785">
        <w:rPr>
          <w:rFonts w:ascii="Arial" w:hAnsi="Arial" w:cs="Arial"/>
          <w:sz w:val="20"/>
          <w:szCs w:val="20"/>
        </w:rPr>
        <w:tab/>
      </w:r>
      <w:proofErr w:type="spellStart"/>
      <w:r w:rsidRPr="00F04785">
        <w:rPr>
          <w:rFonts w:ascii="Arial" w:hAnsi="Arial" w:cs="Arial"/>
          <w:sz w:val="20"/>
          <w:szCs w:val="20"/>
        </w:rPr>
        <w:t>GlobalResultsPR</w:t>
      </w:r>
      <w:proofErr w:type="spellEnd"/>
    </w:p>
    <w:p w14:paraId="66F6C14F" w14:textId="01A69024" w:rsidR="00D70923" w:rsidRDefault="00F46055" w:rsidP="00D70923">
      <w:pPr>
        <w:spacing w:after="0" w:line="240" w:lineRule="auto"/>
        <w:rPr>
          <w:rStyle w:val="Hyperlink"/>
          <w:rFonts w:ascii="Arial" w:hAnsi="Arial" w:cs="Arial"/>
        </w:rPr>
      </w:pPr>
      <w:hyperlink r:id="rId9" w:history="1">
        <w:r w:rsidR="00D70923" w:rsidRPr="00504625">
          <w:rPr>
            <w:rStyle w:val="Hyperlink"/>
            <w:rFonts w:ascii="Arial" w:hAnsi="Arial" w:cs="Arial"/>
          </w:rPr>
          <w:t>PR@mavenir.com</w:t>
        </w:r>
      </w:hyperlink>
      <w:r w:rsidR="00D70923" w:rsidRPr="00504625">
        <w:rPr>
          <w:rFonts w:ascii="Arial" w:hAnsi="Arial" w:cs="Arial"/>
        </w:rPr>
        <w:tab/>
      </w:r>
      <w:r w:rsidR="00D70923" w:rsidRPr="00504625">
        <w:rPr>
          <w:rFonts w:ascii="Arial" w:hAnsi="Arial" w:cs="Arial"/>
        </w:rPr>
        <w:tab/>
      </w:r>
      <w:hyperlink r:id="rId10" w:history="1">
        <w:r w:rsidR="00D70923" w:rsidRPr="00504625">
          <w:rPr>
            <w:rStyle w:val="Hyperlink"/>
            <w:rFonts w:ascii="Arial" w:hAnsi="Arial" w:cs="Arial"/>
          </w:rPr>
          <w:t>mavenir@matternow.com</w:t>
        </w:r>
      </w:hyperlink>
      <w:r w:rsidR="00D70923" w:rsidRPr="00504625">
        <w:rPr>
          <w:rStyle w:val="Hyperlink"/>
          <w:rFonts w:ascii="Arial" w:hAnsi="Arial" w:cs="Arial"/>
        </w:rPr>
        <w:t xml:space="preserve"> </w:t>
      </w:r>
      <w:r w:rsidR="00D70923" w:rsidRPr="009A5F4B">
        <w:rPr>
          <w:rStyle w:val="Hyperlink"/>
          <w:rFonts w:ascii="Arial" w:hAnsi="Arial" w:cs="Arial"/>
          <w:u w:val="none"/>
        </w:rPr>
        <w:tab/>
      </w:r>
      <w:hyperlink r:id="rId11" w:history="1">
        <w:r w:rsidR="00D70923" w:rsidRPr="00690604">
          <w:rPr>
            <w:rStyle w:val="Hyperlink"/>
            <w:rFonts w:ascii="Arial" w:hAnsi="Arial" w:cs="Arial"/>
          </w:rPr>
          <w:t>mavenir@globalresultspr.com</w:t>
        </w:r>
      </w:hyperlink>
    </w:p>
    <w:p w14:paraId="6DF45E36" w14:textId="52CF331B" w:rsidR="00E9760F" w:rsidRPr="00360B97" w:rsidRDefault="00E9760F" w:rsidP="00D70923">
      <w:pPr>
        <w:spacing w:after="0" w:line="240" w:lineRule="auto"/>
        <w:rPr>
          <w:rStyle w:val="Hyperlink"/>
          <w:rFonts w:ascii="Arial" w:hAnsi="Arial" w:cs="Arial"/>
          <w:sz w:val="20"/>
          <w:szCs w:val="20"/>
        </w:rPr>
      </w:pPr>
    </w:p>
    <w:p w14:paraId="71E870FE" w14:textId="0E4E0E63" w:rsidR="00E9760F" w:rsidRPr="00360B97" w:rsidRDefault="00E9760F" w:rsidP="00D70923">
      <w:pPr>
        <w:spacing w:after="0" w:line="240" w:lineRule="auto"/>
        <w:rPr>
          <w:rStyle w:val="Hyperlink"/>
          <w:rFonts w:ascii="Arial" w:hAnsi="Arial" w:cs="Arial"/>
          <w:sz w:val="20"/>
          <w:szCs w:val="20"/>
        </w:rPr>
      </w:pPr>
      <w:r w:rsidRPr="00360B97">
        <w:rPr>
          <w:rStyle w:val="Hyperlink"/>
          <w:rFonts w:ascii="Arial" w:hAnsi="Arial" w:cs="Arial"/>
          <w:sz w:val="20"/>
          <w:szCs w:val="20"/>
        </w:rPr>
        <w:t>David Szabados</w:t>
      </w:r>
    </w:p>
    <w:p w14:paraId="638A9F5D" w14:textId="3F034C54" w:rsidR="00E9760F" w:rsidRPr="00360B97" w:rsidRDefault="00E9760F" w:rsidP="00D70923">
      <w:pPr>
        <w:spacing w:after="0" w:line="240" w:lineRule="auto"/>
        <w:rPr>
          <w:rStyle w:val="Hyperlink"/>
          <w:rFonts w:ascii="Arial" w:hAnsi="Arial" w:cs="Arial"/>
          <w:sz w:val="20"/>
          <w:szCs w:val="20"/>
        </w:rPr>
      </w:pPr>
      <w:r w:rsidRPr="00360B97">
        <w:rPr>
          <w:rStyle w:val="Hyperlink"/>
          <w:rFonts w:ascii="Arial" w:hAnsi="Arial" w:cs="Arial"/>
          <w:sz w:val="20"/>
          <w:szCs w:val="20"/>
        </w:rPr>
        <w:t xml:space="preserve">Xilinx </w:t>
      </w:r>
    </w:p>
    <w:p w14:paraId="7C93F7E5" w14:textId="14EFC334" w:rsidR="00E9760F" w:rsidRPr="00360B97" w:rsidRDefault="00F46055" w:rsidP="00D70923">
      <w:pPr>
        <w:spacing w:after="0" w:line="240" w:lineRule="auto"/>
        <w:rPr>
          <w:rStyle w:val="Hyperlink"/>
          <w:rFonts w:ascii="Arial" w:hAnsi="Arial" w:cs="Arial"/>
          <w:sz w:val="20"/>
          <w:szCs w:val="20"/>
        </w:rPr>
      </w:pPr>
      <w:hyperlink r:id="rId12" w:history="1">
        <w:r w:rsidR="00E9760F" w:rsidRPr="00360B97">
          <w:rPr>
            <w:rStyle w:val="Hyperlink"/>
            <w:rFonts w:ascii="Arial" w:hAnsi="Arial" w:cs="Arial"/>
            <w:sz w:val="20"/>
            <w:szCs w:val="20"/>
          </w:rPr>
          <w:t>Media@xilinx.com</w:t>
        </w:r>
      </w:hyperlink>
      <w:r w:rsidR="00E9760F" w:rsidRPr="00360B97">
        <w:rPr>
          <w:rStyle w:val="Hyperlink"/>
          <w:rFonts w:ascii="Arial" w:hAnsi="Arial" w:cs="Arial"/>
          <w:sz w:val="20"/>
          <w:szCs w:val="20"/>
        </w:rPr>
        <w:t xml:space="preserve"> </w:t>
      </w:r>
    </w:p>
    <w:p w14:paraId="2362F22E" w14:textId="77777777" w:rsidR="00D70923" w:rsidRPr="00504625" w:rsidRDefault="00D70923" w:rsidP="00D70923">
      <w:pPr>
        <w:spacing w:after="0" w:line="240" w:lineRule="auto"/>
        <w:rPr>
          <w:rFonts w:ascii="Arial" w:hAnsi="Arial" w:cs="Arial"/>
        </w:rPr>
      </w:pPr>
    </w:p>
    <w:p w14:paraId="25F19991" w14:textId="77777777" w:rsidR="00D70923" w:rsidRPr="00504625" w:rsidRDefault="00D70923" w:rsidP="00D70923">
      <w:pPr>
        <w:rPr>
          <w:rFonts w:ascii="Arial" w:hAnsi="Arial" w:cs="Arial"/>
        </w:rPr>
      </w:pPr>
    </w:p>
    <w:p w14:paraId="287F7AC9" w14:textId="77777777" w:rsidR="00D70923" w:rsidRDefault="00D70923" w:rsidP="00197A14"/>
    <w:sectPr w:rsidR="00D70923" w:rsidSect="00E57DA4">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47E60" w14:textId="77777777" w:rsidR="0009105E" w:rsidRDefault="0009105E" w:rsidP="00D70923">
      <w:pPr>
        <w:spacing w:after="0" w:line="240" w:lineRule="auto"/>
      </w:pPr>
      <w:r>
        <w:separator/>
      </w:r>
    </w:p>
  </w:endnote>
  <w:endnote w:type="continuationSeparator" w:id="0">
    <w:p w14:paraId="0C9E5130" w14:textId="77777777" w:rsidR="0009105E" w:rsidRDefault="0009105E" w:rsidP="00D70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FFF37" w14:textId="77777777" w:rsidR="007E7129" w:rsidRDefault="007E7129">
    <w:pPr>
      <w:pStyle w:val="Footer"/>
    </w:pPr>
  </w:p>
  <w:p w14:paraId="29856712" w14:textId="5BE308F1" w:rsidR="007E7129" w:rsidRDefault="007E7129" w:rsidP="00360B97">
    <w:pPr>
      <w:pStyle w:val="Footer"/>
      <w:jc w:val="center"/>
    </w:pPr>
    <w:bookmarkStart w:id="2" w:name="XILINX1FooterEvenPages"/>
    <w:r w:rsidRPr="00360B97">
      <w:rPr>
        <w:color w:val="000000"/>
        <w:sz w:val="17"/>
      </w:rPr>
      <w:t xml:space="preserve">  </w:t>
    </w:r>
  </w:p>
  <w:bookmarkEnd w:id="2"/>
  <w:p w14:paraId="65D714EB" w14:textId="77777777" w:rsidR="007E7129" w:rsidRDefault="007E71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531D9" w14:textId="7D483383" w:rsidR="007E7129" w:rsidRDefault="007E7129" w:rsidP="00360B97">
    <w:pPr>
      <w:pStyle w:val="Footer"/>
      <w:jc w:val="center"/>
    </w:pPr>
    <w:bookmarkStart w:id="3" w:name="XILINX1FooterPrimary"/>
    <w:r w:rsidRPr="00360B97">
      <w:rPr>
        <w:color w:val="000000"/>
        <w:sz w:val="17"/>
      </w:rPr>
      <w:t xml:space="preserve">  </w:t>
    </w:r>
  </w:p>
  <w:bookmarkEnd w:id="3"/>
  <w:p w14:paraId="11B4B07B" w14:textId="77777777" w:rsidR="007E7129" w:rsidRDefault="007E71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99620" w14:textId="77777777" w:rsidR="007E7129" w:rsidRDefault="007E7129">
    <w:pPr>
      <w:pStyle w:val="Footer"/>
    </w:pPr>
  </w:p>
  <w:p w14:paraId="45CD627F" w14:textId="2FDAF07A" w:rsidR="007E7129" w:rsidRDefault="007E7129" w:rsidP="00360B97">
    <w:pPr>
      <w:pStyle w:val="Footer"/>
      <w:jc w:val="center"/>
    </w:pPr>
    <w:bookmarkStart w:id="4" w:name="XILINX1FooterFirstPage"/>
    <w:r w:rsidRPr="00360B97">
      <w:rPr>
        <w:color w:val="000000"/>
        <w:sz w:val="17"/>
      </w:rPr>
      <w:t xml:space="preserve">  </w:t>
    </w:r>
  </w:p>
  <w:bookmarkEnd w:id="4"/>
  <w:p w14:paraId="4DD87A91" w14:textId="77777777" w:rsidR="007E7129" w:rsidRDefault="007E7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43485" w14:textId="77777777" w:rsidR="0009105E" w:rsidRDefault="0009105E" w:rsidP="00D70923">
      <w:pPr>
        <w:spacing w:after="0" w:line="240" w:lineRule="auto"/>
      </w:pPr>
      <w:r>
        <w:separator/>
      </w:r>
    </w:p>
  </w:footnote>
  <w:footnote w:type="continuationSeparator" w:id="0">
    <w:p w14:paraId="7A231B67" w14:textId="77777777" w:rsidR="0009105E" w:rsidRDefault="0009105E" w:rsidP="00D70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48F0F" w14:textId="77777777" w:rsidR="007E7129" w:rsidRDefault="007E7129" w:rsidP="00CA552C">
    <w:pPr>
      <w:pStyle w:val="Header"/>
    </w:pPr>
    <w:r>
      <w:rPr>
        <w:noProof/>
        <w:lang w:val="en-GB" w:eastAsia="en-GB"/>
      </w:rPr>
      <w:drawing>
        <wp:inline distT="0" distB="0" distL="0" distR="0" wp14:anchorId="5341344D" wp14:editId="07803F93">
          <wp:extent cx="2067201" cy="396213"/>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venir_Logo_RGB.png"/>
                  <pic:cNvPicPr/>
                </pic:nvPicPr>
                <pic:blipFill>
                  <a:blip r:embed="rId1">
                    <a:extLst>
                      <a:ext uri="{28A0092B-C50C-407E-A947-70E740481C1C}">
                        <a14:useLocalDpi xmlns:a14="http://schemas.microsoft.com/office/drawing/2010/main" val="0"/>
                      </a:ext>
                    </a:extLst>
                  </a:blip>
                  <a:stretch>
                    <a:fillRect/>
                  </a:stretch>
                </pic:blipFill>
                <pic:spPr>
                  <a:xfrm>
                    <a:off x="0" y="0"/>
                    <a:ext cx="2191827" cy="420100"/>
                  </a:xfrm>
                  <a:prstGeom prst="rect">
                    <a:avLst/>
                  </a:prstGeom>
                </pic:spPr>
              </pic:pic>
            </a:graphicData>
          </a:graphic>
        </wp:inline>
      </w:drawing>
    </w:r>
  </w:p>
  <w:p w14:paraId="4F188475" w14:textId="77777777" w:rsidR="007E7129" w:rsidRDefault="007E71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5E037" w14:textId="304B0426" w:rsidR="00D70923" w:rsidRDefault="00D70923">
    <w:pPr>
      <w:pStyle w:val="Header"/>
    </w:pPr>
    <w:r>
      <w:rPr>
        <w:noProof/>
        <w:lang w:val="en-GB" w:eastAsia="en-GB"/>
      </w:rPr>
      <w:drawing>
        <wp:inline distT="0" distB="0" distL="0" distR="0" wp14:anchorId="48EAE797" wp14:editId="76C37820">
          <wp:extent cx="2067201" cy="39621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venir_Logo_RGB.png"/>
                  <pic:cNvPicPr/>
                </pic:nvPicPr>
                <pic:blipFill>
                  <a:blip r:embed="rId1">
                    <a:extLst>
                      <a:ext uri="{28A0092B-C50C-407E-A947-70E740481C1C}">
                        <a14:useLocalDpi xmlns:a14="http://schemas.microsoft.com/office/drawing/2010/main" val="0"/>
                      </a:ext>
                    </a:extLst>
                  </a:blip>
                  <a:stretch>
                    <a:fillRect/>
                  </a:stretch>
                </pic:blipFill>
                <pic:spPr>
                  <a:xfrm>
                    <a:off x="0" y="0"/>
                    <a:ext cx="2191827" cy="420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6A12C" w14:textId="13006EE5" w:rsidR="007E7129" w:rsidRDefault="007E7129">
    <w:pPr>
      <w:pStyle w:val="Header"/>
    </w:pPr>
    <w:r>
      <w:rPr>
        <w:noProof/>
        <w:lang w:val="en-GB" w:eastAsia="en-GB"/>
      </w:rPr>
      <w:drawing>
        <wp:inline distT="0" distB="0" distL="0" distR="0" wp14:anchorId="7621B6D9" wp14:editId="0670A6EF">
          <wp:extent cx="2067201" cy="396213"/>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venir_Logo_RGB.png"/>
                  <pic:cNvPicPr/>
                </pic:nvPicPr>
                <pic:blipFill>
                  <a:blip r:embed="rId1">
                    <a:extLst>
                      <a:ext uri="{28A0092B-C50C-407E-A947-70E740481C1C}">
                        <a14:useLocalDpi xmlns:a14="http://schemas.microsoft.com/office/drawing/2010/main" val="0"/>
                      </a:ext>
                    </a:extLst>
                  </a:blip>
                  <a:stretch>
                    <a:fillRect/>
                  </a:stretch>
                </pic:blipFill>
                <pic:spPr>
                  <a:xfrm>
                    <a:off x="0" y="0"/>
                    <a:ext cx="2191827" cy="420100"/>
                  </a:xfrm>
                  <a:prstGeom prst="rect">
                    <a:avLst/>
                  </a:prstGeom>
                </pic:spPr>
              </pic:pic>
            </a:graphicData>
          </a:graphic>
        </wp:inline>
      </w:drawing>
    </w:r>
    <w:r w:rsidR="001C432D" w:rsidRPr="001C432D">
      <w:t xml:space="preserve"> </w:t>
    </w:r>
    <w:r w:rsidR="001C432D">
      <w:tab/>
    </w:r>
    <w:r w:rsidR="001C432D">
      <w:tab/>
    </w:r>
    <w:r w:rsidR="001C432D">
      <w:rPr>
        <w:noProof/>
      </w:rPr>
      <w:drawing>
        <wp:inline distT="0" distB="0" distL="0" distR="0" wp14:anchorId="40458D43" wp14:editId="4B011D3E">
          <wp:extent cx="1965960" cy="399105"/>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3602" cy="414867"/>
                  </a:xfrm>
                  <a:prstGeom prst="rect">
                    <a:avLst/>
                  </a:prstGeom>
                  <a:noFill/>
                  <a:ln>
                    <a:noFill/>
                  </a:ln>
                </pic:spPr>
              </pic:pic>
            </a:graphicData>
          </a:graphic>
        </wp:inline>
      </w:drawing>
    </w:r>
  </w:p>
  <w:p w14:paraId="6D15EC70" w14:textId="77777777" w:rsidR="007E7129" w:rsidRDefault="007E71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78289E"/>
    <w:multiLevelType w:val="hybridMultilevel"/>
    <w:tmpl w:val="F5FA3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D2F58AF"/>
    <w:multiLevelType w:val="hybridMultilevel"/>
    <w:tmpl w:val="0A104A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4E560623"/>
    <w:multiLevelType w:val="hybridMultilevel"/>
    <w:tmpl w:val="AF90AD66"/>
    <w:lvl w:ilvl="0" w:tplc="B7049B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BA4363"/>
    <w:multiLevelType w:val="hybridMultilevel"/>
    <w:tmpl w:val="F7F87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0D85124"/>
    <w:multiLevelType w:val="hybridMultilevel"/>
    <w:tmpl w:val="1C2C28D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72E638A8"/>
    <w:multiLevelType w:val="hybridMultilevel"/>
    <w:tmpl w:val="A47CA2AE"/>
    <w:lvl w:ilvl="0" w:tplc="89F04C7C">
      <w:start w:val="1"/>
      <w:numFmt w:val="bullet"/>
      <w:lvlText w:val="-"/>
      <w:lvlJc w:val="left"/>
      <w:pPr>
        <w:ind w:left="720" w:hanging="360"/>
      </w:pPr>
      <w:rPr>
        <w:rFonts w:ascii="Calibri" w:hAnsi="Calibri" w:cs="Times New Roman" w:hint="default"/>
      </w:rPr>
    </w:lvl>
    <w:lvl w:ilvl="1" w:tplc="868C4B8E">
      <w:start w:val="1"/>
      <w:numFmt w:val="bullet"/>
      <w:lvlText w:val="o"/>
      <w:lvlJc w:val="left"/>
      <w:pPr>
        <w:ind w:left="1440" w:hanging="360"/>
      </w:pPr>
      <w:rPr>
        <w:rFonts w:ascii="Courier New" w:hAnsi="Courier New" w:cs="Times New Roman" w:hint="default"/>
      </w:rPr>
    </w:lvl>
    <w:lvl w:ilvl="2" w:tplc="EE26ADB4">
      <w:start w:val="1"/>
      <w:numFmt w:val="bullet"/>
      <w:lvlText w:val=""/>
      <w:lvlJc w:val="left"/>
      <w:pPr>
        <w:ind w:left="2160" w:hanging="360"/>
      </w:pPr>
      <w:rPr>
        <w:rFonts w:ascii="Wingdings" w:hAnsi="Wingdings" w:hint="default"/>
      </w:rPr>
    </w:lvl>
    <w:lvl w:ilvl="3" w:tplc="7EBC893C">
      <w:start w:val="1"/>
      <w:numFmt w:val="bullet"/>
      <w:lvlText w:val=""/>
      <w:lvlJc w:val="left"/>
      <w:pPr>
        <w:ind w:left="2880" w:hanging="360"/>
      </w:pPr>
      <w:rPr>
        <w:rFonts w:ascii="Symbol" w:hAnsi="Symbol" w:hint="default"/>
      </w:rPr>
    </w:lvl>
    <w:lvl w:ilvl="4" w:tplc="454242B8">
      <w:start w:val="1"/>
      <w:numFmt w:val="bullet"/>
      <w:lvlText w:val="o"/>
      <w:lvlJc w:val="left"/>
      <w:pPr>
        <w:ind w:left="3600" w:hanging="360"/>
      </w:pPr>
      <w:rPr>
        <w:rFonts w:ascii="Courier New" w:hAnsi="Courier New" w:cs="Times New Roman" w:hint="default"/>
      </w:rPr>
    </w:lvl>
    <w:lvl w:ilvl="5" w:tplc="E5ACBB1A">
      <w:start w:val="1"/>
      <w:numFmt w:val="bullet"/>
      <w:lvlText w:val=""/>
      <w:lvlJc w:val="left"/>
      <w:pPr>
        <w:ind w:left="4320" w:hanging="360"/>
      </w:pPr>
      <w:rPr>
        <w:rFonts w:ascii="Wingdings" w:hAnsi="Wingdings" w:hint="default"/>
      </w:rPr>
    </w:lvl>
    <w:lvl w:ilvl="6" w:tplc="746CE3AA">
      <w:start w:val="1"/>
      <w:numFmt w:val="bullet"/>
      <w:lvlText w:val=""/>
      <w:lvlJc w:val="left"/>
      <w:pPr>
        <w:ind w:left="5040" w:hanging="360"/>
      </w:pPr>
      <w:rPr>
        <w:rFonts w:ascii="Symbol" w:hAnsi="Symbol" w:hint="default"/>
      </w:rPr>
    </w:lvl>
    <w:lvl w:ilvl="7" w:tplc="91AAC684">
      <w:start w:val="1"/>
      <w:numFmt w:val="bullet"/>
      <w:lvlText w:val="o"/>
      <w:lvlJc w:val="left"/>
      <w:pPr>
        <w:ind w:left="5760" w:hanging="360"/>
      </w:pPr>
      <w:rPr>
        <w:rFonts w:ascii="Courier New" w:hAnsi="Courier New" w:cs="Times New Roman" w:hint="default"/>
      </w:rPr>
    </w:lvl>
    <w:lvl w:ilvl="8" w:tplc="57CA42E0">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EE4"/>
    <w:rsid w:val="000079C3"/>
    <w:rsid w:val="000224C0"/>
    <w:rsid w:val="000228A3"/>
    <w:rsid w:val="0002519F"/>
    <w:rsid w:val="00055E3B"/>
    <w:rsid w:val="00057C7C"/>
    <w:rsid w:val="000648C6"/>
    <w:rsid w:val="00065920"/>
    <w:rsid w:val="000673D5"/>
    <w:rsid w:val="00071B0A"/>
    <w:rsid w:val="0007530E"/>
    <w:rsid w:val="00077CF0"/>
    <w:rsid w:val="00086EE3"/>
    <w:rsid w:val="00087E00"/>
    <w:rsid w:val="0009105E"/>
    <w:rsid w:val="000973E9"/>
    <w:rsid w:val="000A1BB0"/>
    <w:rsid w:val="000A270B"/>
    <w:rsid w:val="000A27A9"/>
    <w:rsid w:val="000B46AE"/>
    <w:rsid w:val="000E49B4"/>
    <w:rsid w:val="000F28AD"/>
    <w:rsid w:val="000F3D23"/>
    <w:rsid w:val="00142DD7"/>
    <w:rsid w:val="00142EEA"/>
    <w:rsid w:val="001458F7"/>
    <w:rsid w:val="00152C21"/>
    <w:rsid w:val="0016455C"/>
    <w:rsid w:val="001645F0"/>
    <w:rsid w:val="0016549E"/>
    <w:rsid w:val="00166FCC"/>
    <w:rsid w:val="00175164"/>
    <w:rsid w:val="00182BB1"/>
    <w:rsid w:val="00197A14"/>
    <w:rsid w:val="001C432D"/>
    <w:rsid w:val="001C4A19"/>
    <w:rsid w:val="001D6EBF"/>
    <w:rsid w:val="002150E0"/>
    <w:rsid w:val="002164E8"/>
    <w:rsid w:val="0022143D"/>
    <w:rsid w:val="0025028F"/>
    <w:rsid w:val="002614C7"/>
    <w:rsid w:val="0026189C"/>
    <w:rsid w:val="002621D4"/>
    <w:rsid w:val="0026270D"/>
    <w:rsid w:val="00264887"/>
    <w:rsid w:val="002905EE"/>
    <w:rsid w:val="00291D5E"/>
    <w:rsid w:val="002A0EE4"/>
    <w:rsid w:val="002A120C"/>
    <w:rsid w:val="002B14C4"/>
    <w:rsid w:val="002B62F2"/>
    <w:rsid w:val="00302B17"/>
    <w:rsid w:val="003101C4"/>
    <w:rsid w:val="00315816"/>
    <w:rsid w:val="003354CF"/>
    <w:rsid w:val="003416E2"/>
    <w:rsid w:val="00352191"/>
    <w:rsid w:val="00357C27"/>
    <w:rsid w:val="00360B97"/>
    <w:rsid w:val="003659D0"/>
    <w:rsid w:val="00384594"/>
    <w:rsid w:val="00396EEE"/>
    <w:rsid w:val="003A7389"/>
    <w:rsid w:val="003B2EA5"/>
    <w:rsid w:val="003C1F93"/>
    <w:rsid w:val="003C5EF3"/>
    <w:rsid w:val="003C5F67"/>
    <w:rsid w:val="003D6EC8"/>
    <w:rsid w:val="00410FC5"/>
    <w:rsid w:val="00420306"/>
    <w:rsid w:val="004207B1"/>
    <w:rsid w:val="00420CDE"/>
    <w:rsid w:val="00430D5C"/>
    <w:rsid w:val="00460FC8"/>
    <w:rsid w:val="0046280B"/>
    <w:rsid w:val="00466CF4"/>
    <w:rsid w:val="004719E8"/>
    <w:rsid w:val="00480EC3"/>
    <w:rsid w:val="00487C7F"/>
    <w:rsid w:val="004A2826"/>
    <w:rsid w:val="004B3A48"/>
    <w:rsid w:val="004D033A"/>
    <w:rsid w:val="004D140F"/>
    <w:rsid w:val="004D5180"/>
    <w:rsid w:val="004E15ED"/>
    <w:rsid w:val="004F3871"/>
    <w:rsid w:val="004F4456"/>
    <w:rsid w:val="00504341"/>
    <w:rsid w:val="0051080F"/>
    <w:rsid w:val="00517720"/>
    <w:rsid w:val="00522111"/>
    <w:rsid w:val="0052540C"/>
    <w:rsid w:val="00525E59"/>
    <w:rsid w:val="005263C9"/>
    <w:rsid w:val="0053407B"/>
    <w:rsid w:val="00542A95"/>
    <w:rsid w:val="0056107F"/>
    <w:rsid w:val="00573425"/>
    <w:rsid w:val="00582331"/>
    <w:rsid w:val="005A161D"/>
    <w:rsid w:val="005A639E"/>
    <w:rsid w:val="005E1B2F"/>
    <w:rsid w:val="005E1D18"/>
    <w:rsid w:val="005E5426"/>
    <w:rsid w:val="00600604"/>
    <w:rsid w:val="00600D69"/>
    <w:rsid w:val="006020A5"/>
    <w:rsid w:val="00631363"/>
    <w:rsid w:val="00633817"/>
    <w:rsid w:val="0064763E"/>
    <w:rsid w:val="006517B1"/>
    <w:rsid w:val="006520BE"/>
    <w:rsid w:val="00667B8A"/>
    <w:rsid w:val="00676E6B"/>
    <w:rsid w:val="00677E18"/>
    <w:rsid w:val="00693F73"/>
    <w:rsid w:val="006D3090"/>
    <w:rsid w:val="006E29CA"/>
    <w:rsid w:val="006E2AEA"/>
    <w:rsid w:val="006E35E7"/>
    <w:rsid w:val="006E3F86"/>
    <w:rsid w:val="00721E06"/>
    <w:rsid w:val="007244C8"/>
    <w:rsid w:val="00725043"/>
    <w:rsid w:val="00726445"/>
    <w:rsid w:val="0073310C"/>
    <w:rsid w:val="007403B5"/>
    <w:rsid w:val="00740B80"/>
    <w:rsid w:val="00740FBF"/>
    <w:rsid w:val="0075031E"/>
    <w:rsid w:val="007610F8"/>
    <w:rsid w:val="007753DD"/>
    <w:rsid w:val="007A0670"/>
    <w:rsid w:val="007E7129"/>
    <w:rsid w:val="007E7BE5"/>
    <w:rsid w:val="007F0A8A"/>
    <w:rsid w:val="007F5F06"/>
    <w:rsid w:val="00803754"/>
    <w:rsid w:val="008049B5"/>
    <w:rsid w:val="00807F91"/>
    <w:rsid w:val="00811B50"/>
    <w:rsid w:val="00814CFA"/>
    <w:rsid w:val="0081511D"/>
    <w:rsid w:val="00822046"/>
    <w:rsid w:val="00835AAF"/>
    <w:rsid w:val="00850CE0"/>
    <w:rsid w:val="008520FB"/>
    <w:rsid w:val="0086668E"/>
    <w:rsid w:val="00870802"/>
    <w:rsid w:val="008B1B8B"/>
    <w:rsid w:val="008B5DF3"/>
    <w:rsid w:val="008D25AF"/>
    <w:rsid w:val="008D63FA"/>
    <w:rsid w:val="009060C2"/>
    <w:rsid w:val="00921A23"/>
    <w:rsid w:val="00933A9D"/>
    <w:rsid w:val="00933F96"/>
    <w:rsid w:val="00937711"/>
    <w:rsid w:val="00937A0B"/>
    <w:rsid w:val="00964018"/>
    <w:rsid w:val="00974166"/>
    <w:rsid w:val="00984B90"/>
    <w:rsid w:val="009A5F4B"/>
    <w:rsid w:val="009A7DE7"/>
    <w:rsid w:val="009F3142"/>
    <w:rsid w:val="00A0228C"/>
    <w:rsid w:val="00A0673A"/>
    <w:rsid w:val="00A15E15"/>
    <w:rsid w:val="00A25777"/>
    <w:rsid w:val="00A3495E"/>
    <w:rsid w:val="00A4388A"/>
    <w:rsid w:val="00A639DC"/>
    <w:rsid w:val="00A65B11"/>
    <w:rsid w:val="00A7385E"/>
    <w:rsid w:val="00A81BD5"/>
    <w:rsid w:val="00A81C81"/>
    <w:rsid w:val="00A837D4"/>
    <w:rsid w:val="00A90097"/>
    <w:rsid w:val="00A910A5"/>
    <w:rsid w:val="00AE1565"/>
    <w:rsid w:val="00AE33C7"/>
    <w:rsid w:val="00AF7BBF"/>
    <w:rsid w:val="00B05BB9"/>
    <w:rsid w:val="00B13AF8"/>
    <w:rsid w:val="00B173D6"/>
    <w:rsid w:val="00B26B7D"/>
    <w:rsid w:val="00B301B0"/>
    <w:rsid w:val="00B55E1C"/>
    <w:rsid w:val="00B803CD"/>
    <w:rsid w:val="00B9773E"/>
    <w:rsid w:val="00BA6B2D"/>
    <w:rsid w:val="00C27896"/>
    <w:rsid w:val="00C31998"/>
    <w:rsid w:val="00C33511"/>
    <w:rsid w:val="00C41E0D"/>
    <w:rsid w:val="00C4577E"/>
    <w:rsid w:val="00C463A1"/>
    <w:rsid w:val="00C501A8"/>
    <w:rsid w:val="00C826E9"/>
    <w:rsid w:val="00C8680D"/>
    <w:rsid w:val="00CA552C"/>
    <w:rsid w:val="00CB39B9"/>
    <w:rsid w:val="00CE17F7"/>
    <w:rsid w:val="00CF07A8"/>
    <w:rsid w:val="00D018E4"/>
    <w:rsid w:val="00D1084F"/>
    <w:rsid w:val="00D14D8F"/>
    <w:rsid w:val="00D278D8"/>
    <w:rsid w:val="00D30EFB"/>
    <w:rsid w:val="00D33639"/>
    <w:rsid w:val="00D40232"/>
    <w:rsid w:val="00D419D3"/>
    <w:rsid w:val="00D42067"/>
    <w:rsid w:val="00D4270B"/>
    <w:rsid w:val="00D70923"/>
    <w:rsid w:val="00D85C7A"/>
    <w:rsid w:val="00DB0F19"/>
    <w:rsid w:val="00DB484C"/>
    <w:rsid w:val="00DB49AE"/>
    <w:rsid w:val="00DC3442"/>
    <w:rsid w:val="00E0640F"/>
    <w:rsid w:val="00E17065"/>
    <w:rsid w:val="00E37A6B"/>
    <w:rsid w:val="00E57DA4"/>
    <w:rsid w:val="00E7595A"/>
    <w:rsid w:val="00E9760F"/>
    <w:rsid w:val="00EA620F"/>
    <w:rsid w:val="00EC7670"/>
    <w:rsid w:val="00EE2ABB"/>
    <w:rsid w:val="00EF00E4"/>
    <w:rsid w:val="00F00B25"/>
    <w:rsid w:val="00F05541"/>
    <w:rsid w:val="00F46055"/>
    <w:rsid w:val="00F5185B"/>
    <w:rsid w:val="00F730C4"/>
    <w:rsid w:val="00F83B37"/>
    <w:rsid w:val="00F974B5"/>
    <w:rsid w:val="00FA3AB3"/>
    <w:rsid w:val="00FB43E4"/>
    <w:rsid w:val="00FC76CA"/>
    <w:rsid w:val="00FE4B28"/>
    <w:rsid w:val="32393FD6"/>
    <w:rsid w:val="37D62B16"/>
    <w:rsid w:val="4336BB9A"/>
    <w:rsid w:val="6AD4F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B6CCE6"/>
  <w15:chartTrackingRefBased/>
  <w15:docId w15:val="{C63606D9-E3F6-4F5F-9749-4AE050B65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B2F"/>
  </w:style>
  <w:style w:type="paragraph" w:styleId="Heading4">
    <w:name w:val="heading 4"/>
    <w:basedOn w:val="Normal"/>
    <w:link w:val="Heading4Char"/>
    <w:uiPriority w:val="9"/>
    <w:qFormat/>
    <w:rsid w:val="00A837D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64763E"/>
  </w:style>
  <w:style w:type="paragraph" w:styleId="NormalWeb">
    <w:name w:val="Normal (Web)"/>
    <w:basedOn w:val="Normal"/>
    <w:uiPriority w:val="99"/>
    <w:semiHidden/>
    <w:unhideWhenUsed/>
    <w:rsid w:val="00087E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A120C"/>
    <w:rPr>
      <w:color w:val="0563C1" w:themeColor="hyperlink"/>
      <w:u w:val="single"/>
    </w:rPr>
  </w:style>
  <w:style w:type="character" w:customStyle="1" w:styleId="UnresolvedMention1">
    <w:name w:val="Unresolved Mention1"/>
    <w:basedOn w:val="DefaultParagraphFont"/>
    <w:uiPriority w:val="99"/>
    <w:semiHidden/>
    <w:unhideWhenUsed/>
    <w:rsid w:val="002A120C"/>
    <w:rPr>
      <w:color w:val="605E5C"/>
      <w:shd w:val="clear" w:color="auto" w:fill="E1DFDD"/>
    </w:rPr>
  </w:style>
  <w:style w:type="paragraph" w:customStyle="1" w:styleId="paragraph">
    <w:name w:val="paragraph"/>
    <w:basedOn w:val="Normal"/>
    <w:rsid w:val="002A12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74166"/>
    <w:pPr>
      <w:ind w:left="720"/>
      <w:contextualSpacing/>
    </w:pPr>
  </w:style>
  <w:style w:type="character" w:customStyle="1" w:styleId="eop">
    <w:name w:val="eop"/>
    <w:basedOn w:val="DefaultParagraphFont"/>
    <w:rsid w:val="00974166"/>
  </w:style>
  <w:style w:type="paragraph" w:styleId="BalloonText">
    <w:name w:val="Balloon Text"/>
    <w:basedOn w:val="Normal"/>
    <w:link w:val="BalloonTextChar"/>
    <w:uiPriority w:val="99"/>
    <w:semiHidden/>
    <w:unhideWhenUsed/>
    <w:rsid w:val="003B2E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EA5"/>
    <w:rPr>
      <w:rFonts w:ascii="Segoe UI" w:hAnsi="Segoe UI" w:cs="Segoe UI"/>
      <w:sz w:val="18"/>
      <w:szCs w:val="18"/>
    </w:rPr>
  </w:style>
  <w:style w:type="paragraph" w:styleId="Header">
    <w:name w:val="header"/>
    <w:basedOn w:val="Normal"/>
    <w:link w:val="HeaderChar"/>
    <w:uiPriority w:val="99"/>
    <w:unhideWhenUsed/>
    <w:rsid w:val="00D709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923"/>
  </w:style>
  <w:style w:type="paragraph" w:styleId="Footer">
    <w:name w:val="footer"/>
    <w:basedOn w:val="Normal"/>
    <w:link w:val="FooterChar"/>
    <w:uiPriority w:val="99"/>
    <w:unhideWhenUsed/>
    <w:rsid w:val="00D709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923"/>
  </w:style>
  <w:style w:type="character" w:styleId="FollowedHyperlink">
    <w:name w:val="FollowedHyperlink"/>
    <w:basedOn w:val="DefaultParagraphFont"/>
    <w:uiPriority w:val="99"/>
    <w:semiHidden/>
    <w:unhideWhenUsed/>
    <w:rsid w:val="0026189C"/>
    <w:rPr>
      <w:color w:val="954F72" w:themeColor="followedHyperlink"/>
      <w:u w:val="single"/>
    </w:rPr>
  </w:style>
  <w:style w:type="character" w:styleId="CommentReference">
    <w:name w:val="annotation reference"/>
    <w:basedOn w:val="DefaultParagraphFont"/>
    <w:uiPriority w:val="99"/>
    <w:semiHidden/>
    <w:unhideWhenUsed/>
    <w:rsid w:val="00175164"/>
    <w:rPr>
      <w:sz w:val="16"/>
      <w:szCs w:val="16"/>
    </w:rPr>
  </w:style>
  <w:style w:type="paragraph" w:styleId="CommentText">
    <w:name w:val="annotation text"/>
    <w:basedOn w:val="Normal"/>
    <w:link w:val="CommentTextChar"/>
    <w:uiPriority w:val="99"/>
    <w:unhideWhenUsed/>
    <w:rsid w:val="00175164"/>
    <w:pPr>
      <w:spacing w:line="240" w:lineRule="auto"/>
    </w:pPr>
    <w:rPr>
      <w:sz w:val="20"/>
      <w:szCs w:val="20"/>
    </w:rPr>
  </w:style>
  <w:style w:type="character" w:customStyle="1" w:styleId="CommentTextChar">
    <w:name w:val="Comment Text Char"/>
    <w:basedOn w:val="DefaultParagraphFont"/>
    <w:link w:val="CommentText"/>
    <w:uiPriority w:val="99"/>
    <w:rsid w:val="00175164"/>
    <w:rPr>
      <w:sz w:val="20"/>
      <w:szCs w:val="20"/>
    </w:rPr>
  </w:style>
  <w:style w:type="paragraph" w:styleId="CommentSubject">
    <w:name w:val="annotation subject"/>
    <w:basedOn w:val="CommentText"/>
    <w:next w:val="CommentText"/>
    <w:link w:val="CommentSubjectChar"/>
    <w:uiPriority w:val="99"/>
    <w:semiHidden/>
    <w:unhideWhenUsed/>
    <w:rsid w:val="00175164"/>
    <w:rPr>
      <w:b/>
      <w:bCs/>
    </w:rPr>
  </w:style>
  <w:style w:type="character" w:customStyle="1" w:styleId="CommentSubjectChar">
    <w:name w:val="Comment Subject Char"/>
    <w:basedOn w:val="CommentTextChar"/>
    <w:link w:val="CommentSubject"/>
    <w:uiPriority w:val="99"/>
    <w:semiHidden/>
    <w:rsid w:val="00175164"/>
    <w:rPr>
      <w:b/>
      <w:bCs/>
      <w:sz w:val="20"/>
      <w:szCs w:val="20"/>
    </w:rPr>
  </w:style>
  <w:style w:type="character" w:customStyle="1" w:styleId="Heading4Char">
    <w:name w:val="Heading 4 Char"/>
    <w:basedOn w:val="DefaultParagraphFont"/>
    <w:link w:val="Heading4"/>
    <w:uiPriority w:val="9"/>
    <w:rsid w:val="00A837D4"/>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E9760F"/>
    <w:rPr>
      <w:color w:val="605E5C"/>
      <w:shd w:val="clear" w:color="auto" w:fill="E1DFDD"/>
    </w:rPr>
  </w:style>
  <w:style w:type="paragraph" w:styleId="Revision">
    <w:name w:val="Revision"/>
    <w:hidden/>
    <w:uiPriority w:val="99"/>
    <w:semiHidden/>
    <w:rsid w:val="00430D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800495">
      <w:bodyDiv w:val="1"/>
      <w:marLeft w:val="0"/>
      <w:marRight w:val="0"/>
      <w:marTop w:val="0"/>
      <w:marBottom w:val="0"/>
      <w:divBdr>
        <w:top w:val="none" w:sz="0" w:space="0" w:color="auto"/>
        <w:left w:val="none" w:sz="0" w:space="0" w:color="auto"/>
        <w:bottom w:val="none" w:sz="0" w:space="0" w:color="auto"/>
        <w:right w:val="none" w:sz="0" w:space="0" w:color="auto"/>
      </w:divBdr>
    </w:div>
    <w:div w:id="366875057">
      <w:bodyDiv w:val="1"/>
      <w:marLeft w:val="0"/>
      <w:marRight w:val="0"/>
      <w:marTop w:val="0"/>
      <w:marBottom w:val="0"/>
      <w:divBdr>
        <w:top w:val="none" w:sz="0" w:space="0" w:color="auto"/>
        <w:left w:val="none" w:sz="0" w:space="0" w:color="auto"/>
        <w:bottom w:val="none" w:sz="0" w:space="0" w:color="auto"/>
        <w:right w:val="none" w:sz="0" w:space="0" w:color="auto"/>
      </w:divBdr>
    </w:div>
    <w:div w:id="787939949">
      <w:bodyDiv w:val="1"/>
      <w:marLeft w:val="0"/>
      <w:marRight w:val="0"/>
      <w:marTop w:val="0"/>
      <w:marBottom w:val="0"/>
      <w:divBdr>
        <w:top w:val="none" w:sz="0" w:space="0" w:color="auto"/>
        <w:left w:val="none" w:sz="0" w:space="0" w:color="auto"/>
        <w:bottom w:val="none" w:sz="0" w:space="0" w:color="auto"/>
        <w:right w:val="none" w:sz="0" w:space="0" w:color="auto"/>
      </w:divBdr>
    </w:div>
    <w:div w:id="983703639">
      <w:bodyDiv w:val="1"/>
      <w:marLeft w:val="0"/>
      <w:marRight w:val="0"/>
      <w:marTop w:val="0"/>
      <w:marBottom w:val="0"/>
      <w:divBdr>
        <w:top w:val="none" w:sz="0" w:space="0" w:color="auto"/>
        <w:left w:val="none" w:sz="0" w:space="0" w:color="auto"/>
        <w:bottom w:val="none" w:sz="0" w:space="0" w:color="auto"/>
        <w:right w:val="none" w:sz="0" w:space="0" w:color="auto"/>
      </w:divBdr>
    </w:div>
    <w:div w:id="1028214881">
      <w:bodyDiv w:val="1"/>
      <w:marLeft w:val="0"/>
      <w:marRight w:val="0"/>
      <w:marTop w:val="0"/>
      <w:marBottom w:val="0"/>
      <w:divBdr>
        <w:top w:val="none" w:sz="0" w:space="0" w:color="auto"/>
        <w:left w:val="none" w:sz="0" w:space="0" w:color="auto"/>
        <w:bottom w:val="none" w:sz="0" w:space="0" w:color="auto"/>
        <w:right w:val="none" w:sz="0" w:space="0" w:color="auto"/>
      </w:divBdr>
      <w:divsChild>
        <w:div w:id="1311445935">
          <w:marLeft w:val="0"/>
          <w:marRight w:val="0"/>
          <w:marTop w:val="0"/>
          <w:marBottom w:val="0"/>
          <w:divBdr>
            <w:top w:val="none" w:sz="0" w:space="0" w:color="auto"/>
            <w:left w:val="none" w:sz="0" w:space="0" w:color="auto"/>
            <w:bottom w:val="none" w:sz="0" w:space="0" w:color="auto"/>
            <w:right w:val="none" w:sz="0" w:space="0" w:color="auto"/>
          </w:divBdr>
        </w:div>
      </w:divsChild>
    </w:div>
    <w:div w:id="1108309895">
      <w:bodyDiv w:val="1"/>
      <w:marLeft w:val="0"/>
      <w:marRight w:val="0"/>
      <w:marTop w:val="0"/>
      <w:marBottom w:val="0"/>
      <w:divBdr>
        <w:top w:val="none" w:sz="0" w:space="0" w:color="auto"/>
        <w:left w:val="none" w:sz="0" w:space="0" w:color="auto"/>
        <w:bottom w:val="none" w:sz="0" w:space="0" w:color="auto"/>
        <w:right w:val="none" w:sz="0" w:space="0" w:color="auto"/>
      </w:divBdr>
    </w:div>
    <w:div w:id="1126971810">
      <w:bodyDiv w:val="1"/>
      <w:marLeft w:val="0"/>
      <w:marRight w:val="0"/>
      <w:marTop w:val="0"/>
      <w:marBottom w:val="0"/>
      <w:divBdr>
        <w:top w:val="none" w:sz="0" w:space="0" w:color="auto"/>
        <w:left w:val="none" w:sz="0" w:space="0" w:color="auto"/>
        <w:bottom w:val="none" w:sz="0" w:space="0" w:color="auto"/>
        <w:right w:val="none" w:sz="0" w:space="0" w:color="auto"/>
      </w:divBdr>
    </w:div>
    <w:div w:id="1133716587">
      <w:bodyDiv w:val="1"/>
      <w:marLeft w:val="0"/>
      <w:marRight w:val="0"/>
      <w:marTop w:val="0"/>
      <w:marBottom w:val="0"/>
      <w:divBdr>
        <w:top w:val="none" w:sz="0" w:space="0" w:color="auto"/>
        <w:left w:val="none" w:sz="0" w:space="0" w:color="auto"/>
        <w:bottom w:val="none" w:sz="0" w:space="0" w:color="auto"/>
        <w:right w:val="none" w:sz="0" w:space="0" w:color="auto"/>
      </w:divBdr>
    </w:div>
    <w:div w:id="1200437083">
      <w:bodyDiv w:val="1"/>
      <w:marLeft w:val="0"/>
      <w:marRight w:val="0"/>
      <w:marTop w:val="0"/>
      <w:marBottom w:val="0"/>
      <w:divBdr>
        <w:top w:val="none" w:sz="0" w:space="0" w:color="auto"/>
        <w:left w:val="none" w:sz="0" w:space="0" w:color="auto"/>
        <w:bottom w:val="none" w:sz="0" w:space="0" w:color="auto"/>
        <w:right w:val="none" w:sz="0" w:space="0" w:color="auto"/>
      </w:divBdr>
    </w:div>
    <w:div w:id="1430468329">
      <w:bodyDiv w:val="1"/>
      <w:marLeft w:val="0"/>
      <w:marRight w:val="0"/>
      <w:marTop w:val="0"/>
      <w:marBottom w:val="0"/>
      <w:divBdr>
        <w:top w:val="none" w:sz="0" w:space="0" w:color="auto"/>
        <w:left w:val="none" w:sz="0" w:space="0" w:color="auto"/>
        <w:bottom w:val="none" w:sz="0" w:space="0" w:color="auto"/>
        <w:right w:val="none" w:sz="0" w:space="0" w:color="auto"/>
      </w:divBdr>
    </w:div>
    <w:div w:id="1521698464">
      <w:bodyDiv w:val="1"/>
      <w:marLeft w:val="0"/>
      <w:marRight w:val="0"/>
      <w:marTop w:val="0"/>
      <w:marBottom w:val="0"/>
      <w:divBdr>
        <w:top w:val="none" w:sz="0" w:space="0" w:color="auto"/>
        <w:left w:val="none" w:sz="0" w:space="0" w:color="auto"/>
        <w:bottom w:val="none" w:sz="0" w:space="0" w:color="auto"/>
        <w:right w:val="none" w:sz="0" w:space="0" w:color="auto"/>
      </w:divBdr>
    </w:div>
    <w:div w:id="1942951459">
      <w:bodyDiv w:val="1"/>
      <w:marLeft w:val="0"/>
      <w:marRight w:val="0"/>
      <w:marTop w:val="0"/>
      <w:marBottom w:val="0"/>
      <w:divBdr>
        <w:top w:val="none" w:sz="0" w:space="0" w:color="auto"/>
        <w:left w:val="none" w:sz="0" w:space="0" w:color="auto"/>
        <w:bottom w:val="none" w:sz="0" w:space="0" w:color="auto"/>
        <w:right w:val="none" w:sz="0" w:space="0" w:color="auto"/>
      </w:divBdr>
    </w:div>
    <w:div w:id="1958637266">
      <w:bodyDiv w:val="1"/>
      <w:marLeft w:val="0"/>
      <w:marRight w:val="0"/>
      <w:marTop w:val="0"/>
      <w:marBottom w:val="0"/>
      <w:divBdr>
        <w:top w:val="none" w:sz="0" w:space="0" w:color="auto"/>
        <w:left w:val="none" w:sz="0" w:space="0" w:color="auto"/>
        <w:bottom w:val="none" w:sz="0" w:space="0" w:color="auto"/>
        <w:right w:val="none" w:sz="0" w:space="0" w:color="auto"/>
      </w:divBdr>
    </w:div>
    <w:div w:id="210082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s.businesswire.com/ct/CT?id=smartlink&amp;url=http%3A%2F%2Fwww.mavenir.com&amp;esheet=52295774&amp;newsitemid=20200928005183&amp;lan=en-US&amp;anchor=www.mavenir.com&amp;index=4&amp;md5=eafde7da12b58653d51f40c406918a8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dia@xilinx.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venir@globalresultspr.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venir@matternow.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mavenir.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94FAF-8609-495E-A3D5-8E64344D2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820</Words>
  <Characters>5033</Characters>
  <Application>Microsoft Office Word</Application>
  <DocSecurity>4</DocSecurity>
  <Lines>94</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emmanuela.spiteri@mavenir.com</dc:creator>
  <cp:keywords>No Markings, , , , , , , , ,</cp:keywords>
  <dc:description/>
  <cp:lastModifiedBy>Alex Lawrence</cp:lastModifiedBy>
  <cp:revision>2</cp:revision>
  <cp:lastPrinted>2021-03-09T14:19:00Z</cp:lastPrinted>
  <dcterms:created xsi:type="dcterms:W3CDTF">2021-04-11T10:36:00Z</dcterms:created>
  <dcterms:modified xsi:type="dcterms:W3CDTF">2021-04-11T10:36:00Z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63784625-e1cf-4e10-9cea-05bc8d1272ed</vt:lpwstr>
  </property>
  <property fmtid="{D5CDD505-2E9C-101B-9397-08002B2CF9AE}" pid="3" name="XilinxPublication Year">
    <vt:lpwstr/>
  </property>
  <property fmtid="{D5CDD505-2E9C-101B-9397-08002B2CF9AE}" pid="4" name="XilinxVisual Markings">
    <vt:lpwstr/>
  </property>
  <property fmtid="{D5CDD505-2E9C-101B-9397-08002B2CF9AE}" pid="5" name="XilinxAdditional Classifications">
    <vt:lpwstr/>
  </property>
  <property fmtid="{D5CDD505-2E9C-101B-9397-08002B2CF9AE}" pid="6" name="XilinxDevelopment Projects">
    <vt:lpwstr/>
  </property>
  <property fmtid="{D5CDD505-2E9C-101B-9397-08002B2CF9AE}" pid="7" name="XilinxThird Party">
    <vt:lpwstr/>
  </property>
  <property fmtid="{D5CDD505-2E9C-101B-9397-08002B2CF9AE}" pid="8" name="XilinxExport Control">
    <vt:lpwstr/>
  </property>
  <property fmtid="{D5CDD505-2E9C-101B-9397-08002B2CF9AE}" pid="9" name="XilinxNote (Line 2)">
    <vt:lpwstr/>
  </property>
  <property fmtid="{D5CDD505-2E9C-101B-9397-08002B2CF9AE}" pid="10" name="XilinxClassification">
    <vt:lpwstr>No Markings</vt:lpwstr>
  </property>
</Properties>
</file>